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INVOICE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Invoice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${partner_npwp}</w:t>
            </w:r>
          </w:p>
        </w:tc>
      </w:tr>
    </w:tbl>
    <w:p>
      <w:pPr>
        <w:pStyle w:val="pLeft"/>
      </w:pPr>
      <w:r>
        <w:rPr>
          <w:rStyle w:val="fValue"/>
        </w:rPr>
        <w:t xml:space="preserve">Kepada Yth,</w:t>
      </w:r>
    </w:p>
    <w:p>
      <w:pPr>
        <w:pStyle w:val="pLeft"/>
      </w:pPr>
      <w:r>
        <w:rPr>
          <w:rStyle w:val="fValue"/>
        </w:rPr>
        <w:t xml:space="preserve">Mohon dilakukan pembayaran atas tagihan berikut ini: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1984.251968503937" w:type="dxa"/>
        <w:gridCol w:w="1984.251968503937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Subtotal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${subtotal}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Diskon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${discount}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PPN (11%)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${tax}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TotalLabel"/>
              </w:rPr>
              <w:t xml:space="preserve">Total</w:t>
            </w:r>
          </w:p>
        </w:tc>
        <w:tc>
          <w:tcPr>
            <w:tcW w:w="1984.251968503937" w:type="dxa"/>
            <w:tcBorders>
              <w:top w:val="single" w:sz="1" w:color="1A56DB"/>
              <w:left w:val="single" w:sz="1" w:color="1A56DB"/>
              <w:right w:val="single" w:sz="1" w:color="1A56DB"/>
              <w:bottom w:val="single" w:sz="1" w:color="1A56DB"/>
            </w:tcBorders>
            <w:shd w:val="clear" w:fill="E8EFFD"/>
            <w:noWrap/>
          </w:tcPr>
          <w:p>
            <w:pPr>
              <w:pStyle w:val="pRight"/>
            </w:pPr>
            <w:r>
              <w:rPr>
                <w:rStyle w:val="fTotalValue"/>
              </w:rPr>
              <w:t xml:space="preserve">${grand_total}</w:t>
            </w:r>
          </w:p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Pembayaran paling lambat pada tanggal jatuh tempo. Keterlambatan pembayaran akan dikenakan denda sebesar 2% per bulan.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${terms}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7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2026-07-01T08:46:34+02:00</dcterms:created>
  <dcterms:modified xsi:type="dcterms:W3CDTF">2026-07-01T08:46:34+02:00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