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1D8E" w14:textId="77777777" w:rsidR="00B81FAE" w:rsidRPr="00415B8A" w:rsidRDefault="00B81FAE" w:rsidP="00B81FAE">
      <w:pPr>
        <w:spacing w:after="480"/>
        <w:jc w:val="center"/>
        <w:rPr>
          <w:rFonts w:ascii="Times New Roman" w:hAnsi="Times New Roman" w:cs="Times New Roman"/>
          <w:b/>
          <w:sz w:val="32"/>
          <w:szCs w:val="20"/>
        </w:rPr>
      </w:pPr>
      <w:r w:rsidRPr="00415B8A">
        <w:rPr>
          <w:rFonts w:ascii="Times New Roman" w:hAnsi="Times New Roman" w:cs="Times New Roman"/>
          <w:b/>
          <w:sz w:val="32"/>
          <w:szCs w:val="20"/>
        </w:rPr>
        <w:t>EVALUASI CELAH KEAMANAN WEBSITE PONDOK PESANTREN MENGGUNAKAN METODE AUTOMATED SCANNING DAN METRIK CVSS V3</w:t>
      </w:r>
    </w:p>
    <w:p w14:paraId="284C059C" w14:textId="0C40084E" w:rsidR="00B81FAE" w:rsidRPr="00415B8A" w:rsidRDefault="00B81FAE" w:rsidP="00B81FAE">
      <w:pPr>
        <w:spacing w:after="480"/>
        <w:jc w:val="center"/>
        <w:rPr>
          <w:rFonts w:ascii="Times New Roman" w:hAnsi="Times New Roman" w:cs="Times New Roman"/>
          <w:b/>
          <w:sz w:val="36"/>
        </w:rPr>
      </w:pPr>
      <w:r w:rsidRPr="00415B8A">
        <w:rPr>
          <w:rFonts w:ascii="Times New Roman" w:hAnsi="Times New Roman" w:cs="Times New Roman"/>
          <w:noProof/>
          <w:sz w:val="28"/>
          <w:szCs w:val="28"/>
        </w:rPr>
        <w:drawing>
          <wp:anchor distT="0" distB="0" distL="114300" distR="114300" simplePos="0" relativeHeight="251660800" behindDoc="0" locked="0" layoutInCell="1" allowOverlap="1" wp14:anchorId="2B181E1D" wp14:editId="7220A21F">
            <wp:simplePos x="0" y="0"/>
            <wp:positionH relativeFrom="margin">
              <wp:posOffset>1569085</wp:posOffset>
            </wp:positionH>
            <wp:positionV relativeFrom="paragraph">
              <wp:posOffset>370205</wp:posOffset>
            </wp:positionV>
            <wp:extent cx="2087880" cy="3101340"/>
            <wp:effectExtent l="0" t="0" r="7620" b="3810"/>
            <wp:wrapNone/>
            <wp:docPr id="1990727494" name="Picture 12" descr="A logo with blu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27494" name="Picture 12" descr="A logo with blue and orange letters&#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23486" t="13394" r="26238" b="11926"/>
                    <a:stretch>
                      <a:fillRect/>
                    </a:stretch>
                  </pic:blipFill>
                  <pic:spPr bwMode="auto">
                    <a:xfrm>
                      <a:off x="0" y="0"/>
                      <a:ext cx="2087880" cy="3101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15B8A">
        <w:rPr>
          <w:rFonts w:ascii="Times New Roman" w:hAnsi="Times New Roman" w:cs="Times New Roman"/>
          <w:b/>
          <w:bCs/>
          <w:sz w:val="28"/>
          <w:szCs w:val="28"/>
        </w:rPr>
        <w:t>DOSEN PENGAMPU: Hendri Karisma, M.T.</w:t>
      </w:r>
    </w:p>
    <w:p w14:paraId="530A9782" w14:textId="37F95481" w:rsidR="00B81FAE" w:rsidRPr="00415B8A" w:rsidRDefault="00B81FAE" w:rsidP="00B81FAE">
      <w:pPr>
        <w:spacing w:line="360" w:lineRule="auto"/>
        <w:rPr>
          <w:rFonts w:ascii="Times New Roman" w:hAnsi="Times New Roman" w:cs="Times New Roman"/>
          <w:sz w:val="32"/>
          <w:szCs w:val="32"/>
        </w:rPr>
      </w:pPr>
      <w:r w:rsidRPr="00415B8A">
        <w:rPr>
          <w:rFonts w:ascii="Times New Roman" w:hAnsi="Times New Roman" w:cs="Times New Roman"/>
          <w:sz w:val="32"/>
          <w:szCs w:val="32"/>
        </w:rPr>
        <w:br/>
      </w:r>
      <w:r w:rsidRPr="00415B8A">
        <w:rPr>
          <w:rFonts w:ascii="Times New Roman" w:hAnsi="Times New Roman" w:cs="Times New Roman"/>
          <w:sz w:val="32"/>
          <w:szCs w:val="32"/>
        </w:rPr>
        <w:br/>
      </w:r>
      <w:r w:rsidRPr="00415B8A">
        <w:rPr>
          <w:rFonts w:ascii="Times New Roman" w:hAnsi="Times New Roman" w:cs="Times New Roman"/>
          <w:sz w:val="32"/>
          <w:szCs w:val="32"/>
        </w:rPr>
        <w:br/>
      </w:r>
      <w:r w:rsidRPr="00415B8A">
        <w:rPr>
          <w:rFonts w:ascii="Times New Roman" w:hAnsi="Times New Roman" w:cs="Times New Roman"/>
          <w:sz w:val="32"/>
          <w:szCs w:val="32"/>
        </w:rPr>
        <w:br/>
      </w:r>
      <w:r w:rsidRPr="00415B8A">
        <w:rPr>
          <w:rFonts w:ascii="Times New Roman" w:hAnsi="Times New Roman" w:cs="Times New Roman"/>
          <w:sz w:val="32"/>
          <w:szCs w:val="32"/>
        </w:rPr>
        <w:br/>
      </w:r>
      <w:r w:rsidRPr="00415B8A">
        <w:rPr>
          <w:rFonts w:ascii="Times New Roman" w:hAnsi="Times New Roman" w:cs="Times New Roman"/>
          <w:sz w:val="32"/>
          <w:szCs w:val="32"/>
        </w:rPr>
        <w:br/>
      </w:r>
      <w:r w:rsidRPr="00415B8A">
        <w:rPr>
          <w:rFonts w:ascii="Times New Roman" w:hAnsi="Times New Roman" w:cs="Times New Roman"/>
          <w:sz w:val="32"/>
          <w:szCs w:val="32"/>
        </w:rPr>
        <w:br/>
      </w:r>
      <w:r w:rsidRPr="00415B8A">
        <w:rPr>
          <w:rFonts w:ascii="Times New Roman" w:hAnsi="Times New Roman" w:cs="Times New Roman"/>
          <w:sz w:val="32"/>
          <w:szCs w:val="32"/>
        </w:rPr>
        <w:br/>
      </w:r>
    </w:p>
    <w:p w14:paraId="58632D38" w14:textId="77777777" w:rsidR="00B81FAE" w:rsidRPr="00415B8A" w:rsidRDefault="00B81FAE" w:rsidP="00B81FAE">
      <w:pPr>
        <w:jc w:val="center"/>
        <w:rPr>
          <w:rFonts w:ascii="Times New Roman" w:hAnsi="Times New Roman" w:cs="Times New Roman"/>
          <w:sz w:val="24"/>
          <w:szCs w:val="24"/>
        </w:rPr>
      </w:pPr>
      <w:r w:rsidRPr="00415B8A">
        <w:rPr>
          <w:rFonts w:ascii="Times New Roman" w:hAnsi="Times New Roman" w:cs="Times New Roman"/>
          <w:b/>
          <w:bCs/>
          <w:sz w:val="24"/>
          <w:szCs w:val="24"/>
        </w:rPr>
        <w:t>DISUSUN OLEH:</w:t>
      </w:r>
    </w:p>
    <w:p w14:paraId="6FCA92C2" w14:textId="77777777" w:rsidR="00B81FAE" w:rsidRPr="00415B8A" w:rsidRDefault="00B81FAE" w:rsidP="00B81FAE">
      <w:pPr>
        <w:jc w:val="center"/>
        <w:rPr>
          <w:rFonts w:ascii="Times New Roman" w:hAnsi="Times New Roman" w:cs="Times New Roman"/>
          <w:sz w:val="24"/>
          <w:szCs w:val="24"/>
        </w:rPr>
      </w:pPr>
      <w:r w:rsidRPr="00415B8A">
        <w:rPr>
          <w:rFonts w:ascii="Times New Roman" w:hAnsi="Times New Roman" w:cs="Times New Roman"/>
          <w:b/>
          <w:bCs/>
          <w:sz w:val="24"/>
          <w:szCs w:val="24"/>
        </w:rPr>
        <w:t>NAMA: Lukman Nur Rahman</w:t>
      </w:r>
    </w:p>
    <w:p w14:paraId="496D1F60" w14:textId="77777777" w:rsidR="00B81FAE" w:rsidRPr="00415B8A" w:rsidRDefault="00B81FAE" w:rsidP="00B81FAE">
      <w:pPr>
        <w:jc w:val="center"/>
        <w:rPr>
          <w:rFonts w:ascii="Times New Roman" w:hAnsi="Times New Roman" w:cs="Times New Roman"/>
          <w:sz w:val="24"/>
          <w:szCs w:val="24"/>
        </w:rPr>
      </w:pPr>
      <w:r w:rsidRPr="00415B8A">
        <w:rPr>
          <w:rFonts w:ascii="Times New Roman" w:hAnsi="Times New Roman" w:cs="Times New Roman"/>
          <w:b/>
          <w:bCs/>
          <w:sz w:val="24"/>
          <w:szCs w:val="24"/>
        </w:rPr>
        <w:t>NIM: 241552010007</w:t>
      </w:r>
    </w:p>
    <w:p w14:paraId="7A598C4C" w14:textId="77777777" w:rsidR="00B81FAE" w:rsidRPr="00415B8A" w:rsidRDefault="00B81FAE" w:rsidP="00B81FAE">
      <w:pPr>
        <w:jc w:val="center"/>
        <w:rPr>
          <w:rFonts w:ascii="Times New Roman" w:hAnsi="Times New Roman" w:cs="Times New Roman"/>
          <w:sz w:val="28"/>
          <w:szCs w:val="28"/>
        </w:rPr>
      </w:pPr>
      <w:r w:rsidRPr="00415B8A">
        <w:rPr>
          <w:rFonts w:ascii="Times New Roman" w:hAnsi="Times New Roman" w:cs="Times New Roman"/>
          <w:b/>
          <w:bCs/>
          <w:sz w:val="24"/>
          <w:szCs w:val="24"/>
        </w:rPr>
        <w:t>KELAS: TEKNIK INFORMATIKA</w:t>
      </w:r>
      <w:r w:rsidRPr="00415B8A">
        <w:rPr>
          <w:rFonts w:ascii="Times New Roman" w:hAnsi="Times New Roman" w:cs="Times New Roman"/>
          <w:sz w:val="28"/>
          <w:szCs w:val="28"/>
        </w:rPr>
        <w:br/>
      </w:r>
    </w:p>
    <w:p w14:paraId="58684B6D" w14:textId="77777777" w:rsidR="00B81FAE" w:rsidRPr="00415B8A" w:rsidRDefault="00B81FAE" w:rsidP="00B81FAE">
      <w:pPr>
        <w:jc w:val="center"/>
        <w:rPr>
          <w:rFonts w:ascii="Times New Roman" w:hAnsi="Times New Roman" w:cs="Times New Roman"/>
          <w:sz w:val="28"/>
          <w:szCs w:val="28"/>
        </w:rPr>
      </w:pPr>
      <w:r w:rsidRPr="00415B8A">
        <w:rPr>
          <w:rFonts w:ascii="Times New Roman" w:hAnsi="Times New Roman" w:cs="Times New Roman"/>
          <w:b/>
          <w:bCs/>
          <w:sz w:val="28"/>
          <w:szCs w:val="28"/>
        </w:rPr>
        <w:t>SEKOLAH TINGGI MANEJEMAN INFORMATIKA</w:t>
      </w:r>
    </w:p>
    <w:p w14:paraId="34226C57" w14:textId="77777777" w:rsidR="00B81FAE" w:rsidRPr="00415B8A" w:rsidRDefault="00B81FAE" w:rsidP="00B81FAE">
      <w:pPr>
        <w:jc w:val="center"/>
        <w:rPr>
          <w:rFonts w:ascii="Times New Roman" w:hAnsi="Times New Roman" w:cs="Times New Roman"/>
          <w:sz w:val="28"/>
          <w:szCs w:val="28"/>
        </w:rPr>
      </w:pPr>
      <w:r w:rsidRPr="00415B8A">
        <w:rPr>
          <w:rFonts w:ascii="Times New Roman" w:hAnsi="Times New Roman" w:cs="Times New Roman"/>
          <w:b/>
          <w:bCs/>
          <w:sz w:val="28"/>
          <w:szCs w:val="28"/>
        </w:rPr>
        <w:t>KOMPUTER (STMIK) TAZKIA</w:t>
      </w:r>
    </w:p>
    <w:p w14:paraId="27A313FB" w14:textId="77777777" w:rsidR="00B81FAE" w:rsidRPr="00415B8A" w:rsidRDefault="00B81FAE" w:rsidP="00B81FAE">
      <w:pPr>
        <w:jc w:val="center"/>
        <w:rPr>
          <w:rFonts w:ascii="Times New Roman" w:hAnsi="Times New Roman" w:cs="Times New Roman"/>
          <w:sz w:val="28"/>
          <w:szCs w:val="28"/>
        </w:rPr>
      </w:pPr>
      <w:r w:rsidRPr="00415B8A">
        <w:rPr>
          <w:rFonts w:ascii="Times New Roman" w:hAnsi="Times New Roman" w:cs="Times New Roman"/>
          <w:b/>
          <w:bCs/>
          <w:sz w:val="28"/>
          <w:szCs w:val="28"/>
        </w:rPr>
        <w:t>TEKNIK INFORMATIKA</w:t>
      </w:r>
    </w:p>
    <w:p w14:paraId="3D803D0E" w14:textId="77777777" w:rsidR="00B81FAE" w:rsidRPr="00415B8A" w:rsidRDefault="00B81FAE" w:rsidP="00B81FAE">
      <w:pPr>
        <w:spacing w:after="480"/>
        <w:jc w:val="center"/>
        <w:rPr>
          <w:rFonts w:ascii="Times New Roman" w:hAnsi="Times New Roman" w:cs="Times New Roman"/>
          <w:b/>
          <w:sz w:val="36"/>
        </w:rPr>
      </w:pPr>
      <w:r w:rsidRPr="00415B8A">
        <w:rPr>
          <w:rFonts w:ascii="Times New Roman" w:hAnsi="Times New Roman" w:cs="Times New Roman"/>
          <w:b/>
          <w:bCs/>
          <w:sz w:val="28"/>
          <w:szCs w:val="28"/>
        </w:rPr>
        <w:t>2024/2025</w:t>
      </w:r>
    </w:p>
    <w:p w14:paraId="42DB805C" w14:textId="368C4001" w:rsidR="003A00C4" w:rsidRPr="00415B8A" w:rsidRDefault="00000000" w:rsidP="00B81FAE">
      <w:pPr>
        <w:spacing w:after="480"/>
        <w:jc w:val="center"/>
        <w:rPr>
          <w:rFonts w:ascii="Times New Roman" w:hAnsi="Times New Roman" w:cs="Times New Roman"/>
          <w:b/>
          <w:sz w:val="36"/>
        </w:rPr>
      </w:pPr>
      <w:r w:rsidRPr="00415B8A">
        <w:rPr>
          <w:rFonts w:ascii="Times New Roman" w:hAnsi="Times New Roman" w:cs="Times New Roman"/>
          <w:b/>
          <w:sz w:val="32"/>
        </w:rPr>
        <w:lastRenderedPageBreak/>
        <w:t>BAB 1</w:t>
      </w:r>
    </w:p>
    <w:p w14:paraId="79D82295" w14:textId="77777777" w:rsidR="003A00C4" w:rsidRPr="00415B8A" w:rsidRDefault="00000000">
      <w:pPr>
        <w:keepNext/>
        <w:spacing w:before="240" w:after="120"/>
        <w:rPr>
          <w:rFonts w:ascii="Times New Roman" w:hAnsi="Times New Roman" w:cs="Times New Roman"/>
        </w:rPr>
      </w:pPr>
      <w:r w:rsidRPr="00415B8A">
        <w:rPr>
          <w:rFonts w:ascii="Times New Roman" w:hAnsi="Times New Roman" w:cs="Times New Roman"/>
          <w:b/>
          <w:sz w:val="26"/>
        </w:rPr>
        <w:t xml:space="preserve">1.1 Latar </w:t>
      </w:r>
      <w:proofErr w:type="spellStart"/>
      <w:r w:rsidRPr="00415B8A">
        <w:rPr>
          <w:rFonts w:ascii="Times New Roman" w:hAnsi="Times New Roman" w:cs="Times New Roman"/>
          <w:b/>
          <w:sz w:val="26"/>
        </w:rPr>
        <w:t>Belakang</w:t>
      </w:r>
      <w:proofErr w:type="spellEnd"/>
    </w:p>
    <w:p w14:paraId="73B3B42C" w14:textId="7A7E213E" w:rsidR="003A00C4" w:rsidRPr="00415B8A" w:rsidRDefault="002156DF">
      <w:pPr>
        <w:spacing w:after="120"/>
        <w:rPr>
          <w:rFonts w:ascii="Times New Roman" w:hAnsi="Times New Roman" w:cs="Times New Roman"/>
        </w:rPr>
      </w:pPr>
      <w:proofErr w:type="spellStart"/>
      <w:r w:rsidRPr="00415B8A">
        <w:rPr>
          <w:rFonts w:ascii="Times New Roman" w:hAnsi="Times New Roman" w:cs="Times New Roman"/>
        </w:rPr>
        <w:t>Te</w:t>
      </w:r>
      <w:r w:rsidR="00000000" w:rsidRPr="00415B8A">
        <w:rPr>
          <w:rFonts w:ascii="Times New Roman" w:hAnsi="Times New Roman" w:cs="Times New Roman"/>
        </w:rPr>
        <w:t>knologi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aplikasi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berbasis</w:t>
      </w:r>
      <w:proofErr w:type="spellEnd"/>
      <w:r w:rsidR="00000000" w:rsidRPr="00415B8A">
        <w:rPr>
          <w:rFonts w:ascii="Times New Roman" w:hAnsi="Times New Roman" w:cs="Times New Roman"/>
        </w:rPr>
        <w:t xml:space="preserve"> web</w:t>
      </w:r>
      <w:r w:rsidRPr="00415B8A">
        <w:rPr>
          <w:rFonts w:ascii="Times New Roman" w:hAnsi="Times New Roman" w:cs="Times New Roman"/>
        </w:rPr>
        <w:t xml:space="preserve"> </w:t>
      </w:r>
      <w:proofErr w:type="spellStart"/>
      <w:r w:rsidRPr="00415B8A">
        <w:rPr>
          <w:rFonts w:ascii="Times New Roman" w:hAnsi="Times New Roman" w:cs="Times New Roman"/>
        </w:rPr>
        <w:t>semakin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berkembang</w:t>
      </w:r>
      <w:proofErr w:type="spellEnd"/>
      <w:r w:rsidR="00000000" w:rsidRPr="00415B8A">
        <w:rPr>
          <w:rFonts w:ascii="Times New Roman" w:hAnsi="Times New Roman" w:cs="Times New Roman"/>
        </w:rPr>
        <w:t xml:space="preserve"> saat ini telah mengubah </w:t>
      </w:r>
      <w:proofErr w:type="spellStart"/>
      <w:r w:rsidR="00000000" w:rsidRPr="00415B8A">
        <w:rPr>
          <w:rFonts w:ascii="Times New Roman" w:hAnsi="Times New Roman" w:cs="Times New Roman"/>
        </w:rPr>
        <w:t>manajemen</w:t>
      </w:r>
      <w:proofErr w:type="spellEnd"/>
      <w:r w:rsidR="00000000" w:rsidRPr="00415B8A">
        <w:rPr>
          <w:rFonts w:ascii="Times New Roman" w:hAnsi="Times New Roman" w:cs="Times New Roman"/>
        </w:rPr>
        <w:t xml:space="preserve"> data secara </w:t>
      </w:r>
      <w:proofErr w:type="spellStart"/>
      <w:r w:rsidRPr="00415B8A">
        <w:rPr>
          <w:rFonts w:ascii="Times New Roman" w:hAnsi="Times New Roman" w:cs="Times New Roman"/>
        </w:rPr>
        <w:t>luarbiasa</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namun</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berbanding</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lurus</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dengan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itu</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peningkatan</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risiko</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serangan</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siber</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semakin</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agresif</w:t>
      </w:r>
      <w:proofErr w:type="spellEnd"/>
      <w:r w:rsidR="00000000" w:rsidRPr="00415B8A">
        <w:rPr>
          <w:rFonts w:ascii="Times New Roman" w:hAnsi="Times New Roman" w:cs="Times New Roman"/>
        </w:rPr>
        <w:t xml:space="preserve">. Di dalam </w:t>
      </w:r>
      <w:proofErr w:type="spellStart"/>
      <w:r w:rsidRPr="00415B8A">
        <w:rPr>
          <w:rFonts w:ascii="Times New Roman" w:hAnsi="Times New Roman" w:cs="Times New Roman"/>
        </w:rPr>
        <w:t>ruang</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lingkup</w:t>
      </w:r>
      <w:proofErr w:type="spellEnd"/>
      <w:r w:rsidR="00000000" w:rsidRPr="00415B8A">
        <w:rPr>
          <w:rFonts w:ascii="Times New Roman" w:hAnsi="Times New Roman" w:cs="Times New Roman"/>
        </w:rPr>
        <w:t xml:space="preserve"> ilmu komputer, </w:t>
      </w:r>
      <w:proofErr w:type="spellStart"/>
      <w:r w:rsidR="00000000" w:rsidRPr="00415B8A">
        <w:rPr>
          <w:rFonts w:ascii="Times New Roman" w:hAnsi="Times New Roman" w:cs="Times New Roman"/>
        </w:rPr>
        <w:t>p</w:t>
      </w:r>
      <w:r w:rsidRPr="00415B8A">
        <w:rPr>
          <w:rFonts w:ascii="Times New Roman" w:hAnsi="Times New Roman" w:cs="Times New Roman"/>
        </w:rPr>
        <w:t>enyebaran</w:t>
      </w:r>
      <w:proofErr w:type="spellEnd"/>
      <w:r w:rsidR="00000000" w:rsidRPr="00415B8A">
        <w:rPr>
          <w:rFonts w:ascii="Times New Roman" w:hAnsi="Times New Roman" w:cs="Times New Roman"/>
        </w:rPr>
        <w:t xml:space="preserve"> celah keamanan (web vulnerabilities) pada kode penyusun aplikasi menjadi titik masuk utama bagi aktor ancaman untuk </w:t>
      </w:r>
      <w:proofErr w:type="spellStart"/>
      <w:r w:rsidR="00000000" w:rsidRPr="00415B8A">
        <w:rPr>
          <w:rFonts w:ascii="Times New Roman" w:hAnsi="Times New Roman" w:cs="Times New Roman"/>
        </w:rPr>
        <w:t>mengeksploitasi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sistem</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secara</w:t>
      </w:r>
      <w:proofErr w:type="spellEnd"/>
      <w:r w:rsidR="00000000" w:rsidRPr="00415B8A">
        <w:rPr>
          <w:rFonts w:ascii="Times New Roman" w:hAnsi="Times New Roman" w:cs="Times New Roman"/>
        </w:rPr>
        <w:t xml:space="preserve"> </w:t>
      </w:r>
      <w:r w:rsidRPr="00415B8A">
        <w:rPr>
          <w:rFonts w:ascii="Times New Roman" w:hAnsi="Times New Roman" w:cs="Times New Roman"/>
        </w:rPr>
        <w:t>illegal/</w:t>
      </w:r>
      <w:proofErr w:type="spellStart"/>
      <w:r w:rsidRPr="00415B8A">
        <w:rPr>
          <w:rFonts w:ascii="Times New Roman" w:hAnsi="Times New Roman" w:cs="Times New Roman"/>
        </w:rPr>
        <w:t>tak</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sah</w:t>
      </w:r>
      <w:proofErr w:type="spellEnd"/>
      <w:r w:rsidR="00000000" w:rsidRPr="00415B8A">
        <w:rPr>
          <w:rFonts w:ascii="Times New Roman" w:hAnsi="Times New Roman" w:cs="Times New Roman"/>
        </w:rPr>
        <w:t xml:space="preserve">. Menghadapi </w:t>
      </w:r>
      <w:proofErr w:type="spellStart"/>
      <w:r w:rsidRPr="00415B8A">
        <w:rPr>
          <w:rFonts w:ascii="Times New Roman" w:hAnsi="Times New Roman" w:cs="Times New Roman"/>
        </w:rPr>
        <w:t>jumlah</w:t>
      </w:r>
      <w:proofErr w:type="spellEnd"/>
      <w:r w:rsidR="00000000" w:rsidRPr="00415B8A">
        <w:rPr>
          <w:rFonts w:ascii="Times New Roman" w:hAnsi="Times New Roman" w:cs="Times New Roman"/>
        </w:rPr>
        <w:t xml:space="preserve"> aplikasi web yang masif, pengujian </w:t>
      </w:r>
      <w:proofErr w:type="spellStart"/>
      <w:r w:rsidR="00000000" w:rsidRPr="00415B8A">
        <w:rPr>
          <w:rFonts w:ascii="Times New Roman" w:hAnsi="Times New Roman" w:cs="Times New Roman"/>
        </w:rPr>
        <w:t>keamnan</w:t>
      </w:r>
      <w:proofErr w:type="spellEnd"/>
      <w:r w:rsidR="00000000" w:rsidRPr="00415B8A">
        <w:rPr>
          <w:rFonts w:ascii="Times New Roman" w:hAnsi="Times New Roman" w:cs="Times New Roman"/>
        </w:rPr>
        <w:t xml:space="preserve"> secara manual tidak lagi efisien, sehingga komunitas keamanan komputer global beralih menggunakan arsitektur pemindaian otomatis (automated vulnerability scanning) guna </w:t>
      </w:r>
      <w:proofErr w:type="spellStart"/>
      <w:r w:rsidR="00000000" w:rsidRPr="00415B8A">
        <w:rPr>
          <w:rFonts w:ascii="Times New Roman" w:hAnsi="Times New Roman" w:cs="Times New Roman"/>
        </w:rPr>
        <w:t>mendeteksi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kecacatan</w:t>
      </w:r>
      <w:proofErr w:type="spellEnd"/>
      <w:r w:rsidRPr="00415B8A">
        <w:rPr>
          <w:rFonts w:ascii="Times New Roman" w:hAnsi="Times New Roman" w:cs="Times New Roman"/>
        </w:rPr>
        <w:t>/bug</w:t>
      </w:r>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sistem</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secara</w:t>
      </w:r>
      <w:proofErr w:type="spellEnd"/>
      <w:r w:rsidR="00000000" w:rsidRPr="00415B8A">
        <w:rPr>
          <w:rFonts w:ascii="Times New Roman" w:hAnsi="Times New Roman" w:cs="Times New Roman"/>
        </w:rPr>
        <w:t xml:space="preserve"> real-time. </w:t>
      </w:r>
      <w:proofErr w:type="spellStart"/>
      <w:r w:rsidR="00000000" w:rsidRPr="00415B8A">
        <w:rPr>
          <w:rFonts w:ascii="Times New Roman" w:hAnsi="Times New Roman" w:cs="Times New Roman"/>
        </w:rPr>
        <w:t>Ke</w:t>
      </w:r>
      <w:r w:rsidRPr="00415B8A">
        <w:rPr>
          <w:rFonts w:ascii="Times New Roman" w:hAnsi="Times New Roman" w:cs="Times New Roman"/>
        </w:rPr>
        <w:t>lebihan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alat</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pemindaian</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ini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diukur</w:t>
      </w:r>
      <w:proofErr w:type="spellEnd"/>
      <w:r w:rsidR="00000000" w:rsidRPr="00415B8A">
        <w:rPr>
          <w:rFonts w:ascii="Times New Roman" w:hAnsi="Times New Roman" w:cs="Times New Roman"/>
        </w:rPr>
        <w:t xml:space="preserve"> secara objektif melalui metrik komputasi yang ketat guna memastikan tingkat presisi deteksi serta meminimalkan kemunculan alarm palsu (false positives) yang dapat mengaburkan tingkat </w:t>
      </w:r>
      <w:proofErr w:type="spellStart"/>
      <w:r w:rsidR="00000000" w:rsidRPr="00415B8A">
        <w:rPr>
          <w:rFonts w:ascii="Times New Roman" w:hAnsi="Times New Roman" w:cs="Times New Roman"/>
        </w:rPr>
        <w:t>risiko</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sistem</w:t>
      </w:r>
      <w:proofErr w:type="spellEnd"/>
      <w:r w:rsidR="00000000" w:rsidRPr="00415B8A">
        <w:rPr>
          <w:rFonts w:ascii="Times New Roman" w:hAnsi="Times New Roman" w:cs="Times New Roman"/>
        </w:rPr>
        <w:t xml:space="preserve"> yang </w:t>
      </w:r>
      <w:proofErr w:type="spellStart"/>
      <w:r w:rsidR="00000000" w:rsidRPr="00415B8A">
        <w:rPr>
          <w:rFonts w:ascii="Times New Roman" w:hAnsi="Times New Roman" w:cs="Times New Roman"/>
        </w:rPr>
        <w:t>sebenarnya</w:t>
      </w:r>
      <w:proofErr w:type="spellEnd"/>
      <w:r w:rsidRPr="00415B8A">
        <w:rPr>
          <w:rFonts w:ascii="Times New Roman" w:hAnsi="Times New Roman" w:cs="Times New Roman"/>
        </w:rPr>
        <w:fldChar w:fldCharType="begin"/>
      </w:r>
      <w:r w:rsidRPr="00415B8A">
        <w:rPr>
          <w:rFonts w:ascii="Times New Roman" w:hAnsi="Times New Roman" w:cs="Times New Roman"/>
        </w:rPr>
        <w:instrText xml:space="preserve"> ADDIN ZOTERO_ITEM CSL_CITATION {"citationID":"f57HRfVH","properties":{"unsorted":false,"formattedCitation":"[1], [2]","plainCitation":"[1], [2]","noteIndex":0},"citationItems":[{"id":31,"uris":["http://zotero.org/users/20513924/items/TA9RMR2F"],"itemData":{"id":31,"type":"paper-conference","abstract":"Software developers use web application vulnerability scanners to automatically identify security weaknesses in their web applications. The scanners inspect source code or analyze the running application, and look for specific vulnerability types. While it can be expected that a scanner will not discover every vulnerability, no information is available on the expected efficacy of currently available vulnerability scanners for a given vulnerability type. We present an analysis of 24 web vulnerability scanners and determine their effectiveness on 11 vulnerability types. Our study offers insights into the trade-offs when selecting a specific type of scanner. We show that for some vulnerability types, most vulnerability scanners perform poorly.","container-title":"Proceedings of the 17th International Conference on Availability, Reliability and Security","DOI":"10.1145/3538969.3544416","event-title":"ARES 2022: The 17th International Conference on Availability, Reliability and Security","ISBN":"978-1-4503-9670-7","language":"en","page":"1-10","publisher":"ACM","publisher-place":"Vienna Austria","source":"DOI.org (Crossref)","title":"A Quantitative Assessment of the Detection Performance of Web Vulnerability Scanners","URL":"https://dl.acm.org/doi/10.1145/3538969.3544416","author":[{"family":"Lavens","given":"Emma"},{"family":"Philippaerts","given":"Pieter"},{"family":"Joosen","given":"Wouter"}],"accessed":{"date-parts":[["2026",6,11]]},"issued":{"date-parts":[["2022",8,23]]}}},{"id":45,"uris":["http://zotero.org/users/20513924/items/JBY8KV7S"],"itemData":{"id":45,"type":"article-journal","abstract":"The growing use of the internet has resulted in an exponential rise in the use of web applications. Businesses, industries, ﬁnancial and educational institutions, and the general populace depend on web applications. This mammoth rise in their usage has also resulted in many security issues that make these web applications vulnerable, thereby affecting the conﬁdentiality, integrity, and availability of associated information systems. It has, therefore, become necessary to ﬁnd vulnerabilities in these information system resources to guarantee information security. A publicly available web application vulnerability scanner is a computer program that assesses web application security by employing automated penetration testing techniques that reduce the time, cost, and resources required for web application penetration testing and eliminates test engineers’ dependency on human knowledge. However, these security scanners possess various weaknesses of not scanning complete web applications and generating wrong test results. Moreover, intensive research has been carried out to quantitatively enumerate web application security scanners’ results to inspect their effectiveness and limitations. However, the ﬁndings show no well-deﬁned method or criteria available for assessing their results. In this research, we have evaluated the performance of web application vulnerability scanners by testing intentionally deﬁned vulnerable applications and the level of their respective precision and accuracy. This was achieved by classifying the analyzed tools using the most common parameters. The evaluation is based on an extracted list of vulnerabilities from OWASP (Open Web Application Security Project).","container-title":"Applied Sciences","DOI":"10.3390/app12084077","ISSN":"2076-3417","issue":"8","journalAbbreviation":"Applied Sciences","language":"en","page":"4077","source":"DOI.org (Crossref)","title":"A Comparative Study of Web Application Security Parameters: Current Trends and Future Directions","title-short":"A Comparative Study of Web Application Security Parameters","volume":"12","author":[{"family":"Shahid","given":"Jahanzeb"},{"family":"Hameed","given":"Muhammad Khurram"},{"family":"Javed","given":"Ibrahim Tariq"},{"family":"Qureshi","given":"Kashif Naseer"},{"family":"Ali","given":"Moazam"},{"family":"Crespi","given":"Noel"}],"issued":{"date-parts":[["2022",4,18]]}}}],"schema":"https://github.com/citation-style-language/schema/raw/master/csl-citation.json"} </w:instrText>
      </w:r>
      <w:r w:rsidRPr="00415B8A">
        <w:rPr>
          <w:rFonts w:ascii="Times New Roman" w:hAnsi="Times New Roman" w:cs="Times New Roman"/>
        </w:rPr>
        <w:fldChar w:fldCharType="separate"/>
      </w:r>
      <w:r w:rsidRPr="00415B8A">
        <w:rPr>
          <w:rFonts w:ascii="Times New Roman" w:hAnsi="Times New Roman" w:cs="Times New Roman"/>
        </w:rPr>
        <w:t>[1], [2]</w:t>
      </w:r>
      <w:r w:rsidRPr="00415B8A">
        <w:rPr>
          <w:rFonts w:ascii="Times New Roman" w:hAnsi="Times New Roman" w:cs="Times New Roman"/>
        </w:rPr>
        <w:fldChar w:fldCharType="end"/>
      </w:r>
      <w:r w:rsidR="00000000" w:rsidRPr="00415B8A">
        <w:rPr>
          <w:rFonts w:ascii="Times New Roman" w:hAnsi="Times New Roman" w:cs="Times New Roman"/>
        </w:rPr>
        <w:t>.</w:t>
      </w:r>
    </w:p>
    <w:p w14:paraId="5013FA8A" w14:textId="53CE2FF9" w:rsidR="003A00C4" w:rsidRPr="00415B8A" w:rsidRDefault="003A00C4">
      <w:pPr>
        <w:spacing w:after="240"/>
        <w:rPr>
          <w:rFonts w:ascii="Times New Roman" w:hAnsi="Times New Roman" w:cs="Times New Roman"/>
        </w:rPr>
      </w:pPr>
    </w:p>
    <w:p w14:paraId="297F5208" w14:textId="051ACCEC" w:rsidR="003A00C4" w:rsidRPr="00415B8A" w:rsidRDefault="00E05379">
      <w:pPr>
        <w:spacing w:after="120"/>
        <w:rPr>
          <w:rFonts w:ascii="Times New Roman" w:hAnsi="Times New Roman" w:cs="Times New Roman"/>
        </w:rPr>
      </w:pPr>
      <w:r w:rsidRPr="00415B8A">
        <w:rPr>
          <w:rFonts w:ascii="Times New Roman" w:hAnsi="Times New Roman" w:cs="Times New Roman"/>
        </w:rPr>
        <w:t>R</w:t>
      </w:r>
      <w:r w:rsidR="00000000" w:rsidRPr="00415B8A">
        <w:rPr>
          <w:rFonts w:ascii="Times New Roman" w:hAnsi="Times New Roman" w:cs="Times New Roman"/>
        </w:rPr>
        <w:t xml:space="preserve">isiko </w:t>
      </w:r>
      <w:proofErr w:type="spellStart"/>
      <w:r w:rsidR="00000000" w:rsidRPr="00415B8A">
        <w:rPr>
          <w:rFonts w:ascii="Times New Roman" w:hAnsi="Times New Roman" w:cs="Times New Roman"/>
        </w:rPr>
        <w:t>ini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semakin</w:t>
      </w:r>
      <w:proofErr w:type="spellEnd"/>
      <w:r w:rsidR="00000000" w:rsidRPr="00415B8A">
        <w:rPr>
          <w:rFonts w:ascii="Times New Roman" w:hAnsi="Times New Roman" w:cs="Times New Roman"/>
        </w:rPr>
        <w:t xml:space="preserve"> </w:t>
      </w:r>
      <w:proofErr w:type="spellStart"/>
      <w:r w:rsidRPr="00415B8A">
        <w:rPr>
          <w:rFonts w:ascii="Times New Roman" w:hAnsi="Times New Roman" w:cs="Times New Roman"/>
        </w:rPr>
        <w:t>menjadi</w:t>
      </w:r>
      <w:proofErr w:type="spellEnd"/>
      <w:r w:rsidRPr="00415B8A">
        <w:rPr>
          <w:rFonts w:ascii="Times New Roman" w:hAnsi="Times New Roman" w:cs="Times New Roman"/>
        </w:rPr>
        <w:t xml:space="preserve"> </w:t>
      </w:r>
      <w:proofErr w:type="spellStart"/>
      <w:r w:rsidR="00000000" w:rsidRPr="00415B8A">
        <w:rPr>
          <w:rFonts w:ascii="Times New Roman" w:hAnsi="Times New Roman" w:cs="Times New Roman"/>
        </w:rPr>
        <w:t>kritis</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ketika</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bergeser</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ke</w:t>
      </w:r>
      <w:proofErr w:type="spellEnd"/>
      <w:r w:rsidR="00000000" w:rsidRPr="00415B8A">
        <w:rPr>
          <w:rFonts w:ascii="Times New Roman" w:hAnsi="Times New Roman" w:cs="Times New Roman"/>
        </w:rPr>
        <w:t xml:space="preserve"> sub-domain website lembaga pelayanan publik dan institusi pendidikan formal. Portalgate resmi milik institusi akademik kini menjadi target utama serangan siber karena menyimpan pangkalan data (</w:t>
      </w:r>
      <w:r w:rsidR="00000000" w:rsidRPr="00415B8A">
        <w:rPr>
          <w:rFonts w:ascii="Times New Roman" w:hAnsi="Times New Roman" w:cs="Times New Roman"/>
          <w:i/>
          <w:iCs/>
        </w:rPr>
        <w:t>database</w:t>
      </w:r>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informasi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pribadi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berskala</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besar</w:t>
      </w:r>
      <w:proofErr w:type="spellEnd"/>
      <w:r w:rsidRPr="00415B8A">
        <w:rPr>
          <w:rFonts w:ascii="Times New Roman" w:hAnsi="Times New Roman" w:cs="Times New Roman"/>
        </w:rPr>
        <w:t>.</w:t>
      </w:r>
      <w:r w:rsidR="00000000" w:rsidRPr="00415B8A">
        <w:rPr>
          <w:rFonts w:ascii="Times New Roman" w:hAnsi="Times New Roman" w:cs="Times New Roman"/>
        </w:rPr>
        <w:t xml:space="preserve"> </w:t>
      </w:r>
      <w:proofErr w:type="spellStart"/>
      <w:r w:rsidRPr="00415B8A">
        <w:rPr>
          <w:rFonts w:ascii="Times New Roman" w:hAnsi="Times New Roman" w:cs="Times New Roman"/>
        </w:rPr>
        <w:t>Di</w:t>
      </w:r>
      <w:r w:rsidR="00000000" w:rsidRPr="00415B8A">
        <w:rPr>
          <w:rFonts w:ascii="Times New Roman" w:hAnsi="Times New Roman" w:cs="Times New Roman"/>
        </w:rPr>
        <w:t>sisi</w:t>
      </w:r>
      <w:proofErr w:type="spellEnd"/>
      <w:r w:rsidR="00000000" w:rsidRPr="00415B8A">
        <w:rPr>
          <w:rFonts w:ascii="Times New Roman" w:hAnsi="Times New Roman" w:cs="Times New Roman"/>
        </w:rPr>
        <w:t xml:space="preserve"> lain, </w:t>
      </w:r>
      <w:proofErr w:type="spellStart"/>
      <w:r w:rsidR="00000000" w:rsidRPr="00415B8A">
        <w:rPr>
          <w:rFonts w:ascii="Times New Roman" w:hAnsi="Times New Roman" w:cs="Times New Roman"/>
        </w:rPr>
        <w:t>infrastruktur</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perlindungan</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teknisnya</w:t>
      </w:r>
      <w:proofErr w:type="spellEnd"/>
      <w:r w:rsidR="00000000" w:rsidRPr="00415B8A">
        <w:rPr>
          <w:rFonts w:ascii="Times New Roman" w:hAnsi="Times New Roman" w:cs="Times New Roman"/>
        </w:rPr>
        <w:t xml:space="preserve"> </w:t>
      </w:r>
      <w:proofErr w:type="spellStart"/>
      <w:r w:rsidRPr="00415B8A">
        <w:rPr>
          <w:rFonts w:ascii="Times New Roman" w:hAnsi="Times New Roman" w:cs="Times New Roman"/>
        </w:rPr>
        <w:t>karena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berbagi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faktor</w:t>
      </w:r>
      <w:proofErr w:type="spellEnd"/>
      <w:r w:rsidRPr="00415B8A">
        <w:rPr>
          <w:rFonts w:ascii="Times New Roman" w:hAnsi="Times New Roman" w:cs="Times New Roman"/>
        </w:rPr>
        <w:t xml:space="preserve"> </w:t>
      </w:r>
      <w:proofErr w:type="spellStart"/>
      <w:r w:rsidR="00000000" w:rsidRPr="00415B8A">
        <w:rPr>
          <w:rFonts w:ascii="Times New Roman" w:hAnsi="Times New Roman" w:cs="Times New Roman"/>
        </w:rPr>
        <w:t>sering</w:t>
      </w:r>
      <w:proofErr w:type="spellEnd"/>
      <w:r w:rsidR="00000000" w:rsidRPr="00415B8A">
        <w:rPr>
          <w:rFonts w:ascii="Times New Roman" w:hAnsi="Times New Roman" w:cs="Times New Roman"/>
        </w:rPr>
        <w:t xml:space="preserve"> kali </w:t>
      </w:r>
      <w:proofErr w:type="spellStart"/>
      <w:r w:rsidR="00000000" w:rsidRPr="00415B8A">
        <w:rPr>
          <w:rFonts w:ascii="Times New Roman" w:hAnsi="Times New Roman" w:cs="Times New Roman"/>
        </w:rPr>
        <w:t>terabaikan</w:t>
      </w:r>
      <w:proofErr w:type="spellEnd"/>
      <w:r w:rsidR="00000000" w:rsidRPr="00415B8A">
        <w:rPr>
          <w:rFonts w:ascii="Times New Roman" w:hAnsi="Times New Roman" w:cs="Times New Roman"/>
        </w:rPr>
        <w:t>. Kerentanan pada portal akademik dan web pemerintahan umumnya disebabkan oleh lemahnya tata kelola pembaruan sistem (</w:t>
      </w:r>
      <w:r w:rsidR="00000000" w:rsidRPr="00415B8A">
        <w:rPr>
          <w:rFonts w:ascii="Times New Roman" w:hAnsi="Times New Roman" w:cs="Times New Roman"/>
          <w:i/>
          <w:iCs/>
        </w:rPr>
        <w:t>patching</w:t>
      </w:r>
      <w:r w:rsidR="00000000" w:rsidRPr="00415B8A">
        <w:rPr>
          <w:rFonts w:ascii="Times New Roman" w:hAnsi="Times New Roman" w:cs="Times New Roman"/>
        </w:rPr>
        <w:t xml:space="preserve"> </w:t>
      </w:r>
      <w:r w:rsidR="00000000" w:rsidRPr="00415B8A">
        <w:rPr>
          <w:rFonts w:ascii="Times New Roman" w:hAnsi="Times New Roman" w:cs="Times New Roman"/>
          <w:i/>
          <w:iCs/>
        </w:rPr>
        <w:t>management</w:t>
      </w:r>
      <w:r w:rsidR="00000000" w:rsidRPr="00415B8A">
        <w:rPr>
          <w:rFonts w:ascii="Times New Roman" w:hAnsi="Times New Roman" w:cs="Times New Roman"/>
        </w:rPr>
        <w:t xml:space="preserve">) serta konfigurasi server yang </w:t>
      </w:r>
      <w:proofErr w:type="spellStart"/>
      <w:r w:rsidR="00000000" w:rsidRPr="00415B8A">
        <w:rPr>
          <w:rFonts w:ascii="Times New Roman" w:hAnsi="Times New Roman" w:cs="Times New Roman"/>
        </w:rPr>
        <w:t>tidak</w:t>
      </w:r>
      <w:proofErr w:type="spellEnd"/>
      <w:r w:rsidR="00000000" w:rsidRPr="00415B8A">
        <w:rPr>
          <w:rFonts w:ascii="Times New Roman" w:hAnsi="Times New Roman" w:cs="Times New Roman"/>
        </w:rPr>
        <w:t xml:space="preserve"> </w:t>
      </w:r>
      <w:proofErr w:type="spellStart"/>
      <w:r w:rsidRPr="00415B8A">
        <w:rPr>
          <w:rFonts w:ascii="Times New Roman" w:hAnsi="Times New Roman" w:cs="Times New Roman"/>
        </w:rPr>
        <w:t>sesuai</w:t>
      </w:r>
      <w:proofErr w:type="spellEnd"/>
      <w:r w:rsidRPr="00415B8A">
        <w:rPr>
          <w:rFonts w:ascii="Times New Roman" w:hAnsi="Times New Roman" w:cs="Times New Roman"/>
        </w:rPr>
        <w:t xml:space="preserve"> </w:t>
      </w:r>
      <w:proofErr w:type="spellStart"/>
      <w:r w:rsidR="00000000" w:rsidRPr="00415B8A">
        <w:rPr>
          <w:rFonts w:ascii="Times New Roman" w:hAnsi="Times New Roman" w:cs="Times New Roman"/>
        </w:rPr>
        <w:t>standar</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Kegagalan</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dalam</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mengidentifikasi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titik</w:t>
      </w:r>
      <w:proofErr w:type="spellEnd"/>
      <w:r w:rsidR="00000000" w:rsidRPr="00415B8A">
        <w:rPr>
          <w:rFonts w:ascii="Times New Roman" w:hAnsi="Times New Roman" w:cs="Times New Roman"/>
        </w:rPr>
        <w:t xml:space="preserve"> lemah pada perimeter </w:t>
      </w:r>
      <w:proofErr w:type="spellStart"/>
      <w:r w:rsidR="00000000" w:rsidRPr="00415B8A">
        <w:rPr>
          <w:rFonts w:ascii="Times New Roman" w:hAnsi="Times New Roman" w:cs="Times New Roman"/>
        </w:rPr>
        <w:t>luar</w:t>
      </w:r>
      <w:proofErr w:type="spellEnd"/>
      <w:r w:rsidR="00000000" w:rsidRPr="00415B8A">
        <w:rPr>
          <w:rFonts w:ascii="Times New Roman" w:hAnsi="Times New Roman" w:cs="Times New Roman"/>
        </w:rPr>
        <w:t xml:space="preserve"> web </w:t>
      </w:r>
      <w:r w:rsidRPr="00415B8A">
        <w:rPr>
          <w:rFonts w:ascii="Times New Roman" w:hAnsi="Times New Roman" w:cs="Times New Roman"/>
        </w:rPr>
        <w:t>Pendidikan juga</w:t>
      </w:r>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berpotensi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mengakibatkan</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serangan</w:t>
      </w:r>
      <w:proofErr w:type="spellEnd"/>
      <w:r w:rsidR="00000000" w:rsidRPr="00415B8A">
        <w:rPr>
          <w:rFonts w:ascii="Times New Roman" w:hAnsi="Times New Roman" w:cs="Times New Roman"/>
        </w:rPr>
        <w:t xml:space="preserve"> fatal seperti infiltrasi basis data, </w:t>
      </w:r>
      <w:r w:rsidR="00000000" w:rsidRPr="00415B8A">
        <w:rPr>
          <w:rFonts w:ascii="Times New Roman" w:hAnsi="Times New Roman" w:cs="Times New Roman"/>
          <w:i/>
          <w:iCs/>
        </w:rPr>
        <w:t>defacement</w:t>
      </w:r>
      <w:r w:rsidR="00000000" w:rsidRPr="00415B8A">
        <w:rPr>
          <w:rFonts w:ascii="Times New Roman" w:hAnsi="Times New Roman" w:cs="Times New Roman"/>
        </w:rPr>
        <w:t xml:space="preserve"> halaman muka, hingga pemodelan serangan tingkat lanjut yang dapat melumpuhkan sistem </w:t>
      </w:r>
      <w:proofErr w:type="spellStart"/>
      <w:r w:rsidR="00000000" w:rsidRPr="00415B8A">
        <w:rPr>
          <w:rFonts w:ascii="Times New Roman" w:hAnsi="Times New Roman" w:cs="Times New Roman"/>
        </w:rPr>
        <w:t>informasi</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akademik</w:t>
      </w:r>
      <w:proofErr w:type="spellEnd"/>
      <w:r w:rsidR="00000000" w:rsidRPr="00415B8A">
        <w:rPr>
          <w:rFonts w:ascii="Times New Roman" w:hAnsi="Times New Roman" w:cs="Times New Roman"/>
        </w:rPr>
        <w:t xml:space="preserve"> </w:t>
      </w:r>
      <w:proofErr w:type="spellStart"/>
      <w:r w:rsidR="00000000" w:rsidRPr="00415B8A">
        <w:rPr>
          <w:rFonts w:ascii="Times New Roman" w:hAnsi="Times New Roman" w:cs="Times New Roman"/>
        </w:rPr>
        <w:t>secara</w:t>
      </w:r>
      <w:proofErr w:type="spellEnd"/>
      <w:r w:rsidR="00000000" w:rsidRPr="00415B8A">
        <w:rPr>
          <w:rFonts w:ascii="Times New Roman" w:hAnsi="Times New Roman" w:cs="Times New Roman"/>
        </w:rPr>
        <w:t xml:space="preserve"> total</w:t>
      </w:r>
      <w:r w:rsidRPr="00415B8A">
        <w:rPr>
          <w:rFonts w:ascii="Times New Roman" w:hAnsi="Times New Roman" w:cs="Times New Roman"/>
        </w:rPr>
        <w:fldChar w:fldCharType="begin"/>
      </w:r>
      <w:r w:rsidR="00311788" w:rsidRPr="00415B8A">
        <w:rPr>
          <w:rFonts w:ascii="Times New Roman" w:hAnsi="Times New Roman" w:cs="Times New Roman"/>
        </w:rPr>
        <w:instrText xml:space="preserve"> ADDIN ZOTERO_ITEM CSL_CITATION {"citationID":"REfgZRPe","properties":{"unsorted":false,"formattedCitation":"[3], [4], [5], [6]","plainCitation":"[3], [4], [5], [6]","noteIndex":0},"citationItems":[{"id":49,"uris":["http://zotero.org/users/20513924/items/DAKJJTD3"],"itemData":{"id":49,"type":"article-journal","abstract":"This research measured vulnerability assessment tools’ performance on a university web application, including Burp Suite and OWASP ZAP. There are three measurement criteria: (1) the number of vulnerabilities classified under risk and confidence metrics, (2) the number of vulnerability types and URL alerts classified under risk and confidence metrics, and (3) the number of vulnerabilities classified in the 2021 OWASP Top 10 vulnerabilities. Results showed that Burp Suite detected more vulnerabilities and alerts than OWASP ZAP, with a higher proportion of high-risk vulnerabilities. However, OWASP ZAP had a higher proportion of medium-confidence vulnerabilities. The comparison also revealed that the vulnerabilities identified by both tools were ranked differently within the OWASP Top 10, and there were variations in risk prioritisation between the tools. Despite these differences, the vulnerability assessment results obtained from these tools are still helpful for the university’s security analysts and administration, as mitigating cyber threats to the web application is paramount.","container-title":"Pertanika Journal of Science and Technology","DOI":"10.47836/pjst.31.6.19","ISSN":"2231-8526","issue":"6","journalAbbreviation":"JST","language":"en","page":"2973-2993","source":"DOI.org (Crossref)","title":"Measuring Vulnerability Assessment Tools’ Performance on the University Web Application","volume":"31","author":[{"family":"Jarupunphol","given":"Pita"},{"family":"Seatun","given":"Suppachochai"},{"family":"Buathong","given":"Wipawan"}],"issued":{"date-parts":[["2023",10,3]]}}},{"id":34,"uris":["http://zotero.org/users/20513924/items/DJG6XTJ6"],"itemData":{"id":34,"type":"article-journal","abstract":"The fast global expansion of online public services has transformed how governments interact with citizens, offering convenience and efficiency. However, this digital transformation also introduces significant security risks, as sensitive data exchanged between users and service providers over public networks are exposed to cyber threats. Thus, ensuring the security and trustworthiness of these services is critical to the success of Electronic Government (EGOV) initiatives. This study evaluates the information security posture of 3068 public service platforms across all 193 UN Member States through non-intrusive assessments conducted in 2023 and 2024. The evaluation focuses on three key dimensions: (i) the adoption of secure end-to-end communication protocols, (ii) the trustworthiness of digital certificate chains, and (iii) the exposure of hosting servers to known vulnerabilities. The findings reveal that while some progress has been made in securing online public services, substantial gaps remain in the implementation of international security standards and best practices. Many platforms continue to rely on outdated cryptographic protocols, misconfigured certificates, and unpatched vulnerabilities, leaving citizens and services vulnerable to cyber threats due to weaknesses that malicious actors can easily and inconspicuously identify. These insights emphasize the need for effective implementation of more comprehensive cybersecurity policies, proactive security assessments, and improved regulatory compliance checks. Additionally, this work provides actionable guidance for governments and system administrators to enhance the security of EGOV infrastructures by addressing persistent vulnerabilities and adopting robust cybersecurity practices.","container-title":"Government Information Quarterly","DOI":"10.1016/j.giq.2025.102031","ISSN":"0740624X","issue":"2","journalAbbreviation":"Government Information Quarterly","language":"en","page":"102031","source":"DOI.org (Crossref)","title":"Assessing the information security posture of online public services worldwide: Technical insights, trends, and policy implications","title-short":"Assessing the information security posture of online public services worldwide","volume":"42","author":[{"family":"Ribeiro","given":"Diogo"},{"family":"Fonte","given":"Vítor"},{"family":"Ramos","given":"Luis Felipe"},{"family":"Silva","given":"João Marco"}],"issued":{"date-parts":[["2025",6]]}}},{"id":44,"uris":["http://zotero.org/users/20513924/items/8ZYG3H4S"],"itemData":{"id":44,"type":"article-journal","abstract":"This study investigates the causes and countermeasures of cybercrime vulnerabilities, specifically focusing on selected 16 Ethiopian university websites. This study uses a cybersecurity awareness survey, and automated vulnerability assessment and penetration testing (VAPT) technique tools, namely, Nmap, Nessus, and Vega, to identify potential security threats and vulnerabilities. The assessment was performed according to the ISO/IEC 27001 series of standards, ensuring a comprehensive and globally recognized approach to information security. The results of this study provide valuable insights into the current state of cybersecurity in Ethiopian universities and reveals a range of issues, from outdated software and poor password management to a lack of encryption and inadequate access control. Vega vulnerability assessment reports 11,286 total findings, and Nessus identified a total of 1749 vulnerabilities across all the websites of the institutions examined. Based on these findings, the study proposes counteractive measures tailored to the specific needs of each identified defect. These recommendations aim to strengthen the security posture of the university websites, thereby protecting sensitive data and maintaining the trust of students, staff, and other stakeholders. The study emphasizes the need for proactive cybersecurity measures in the realm of higher education and presents a strategic plan for universities to improve their digital security.","container-title":"Journal of Big Data","DOI":"10.1186/s40537-024-00980-z","ISSN":"2196-1115","issue":"1","journalAbbreviation":"J Big Data","language":"en","page":"118","source":"DOI.org (Crossref)","title":"Cybersecurity vulnerabilities and solutions in Ethiopian university websites","volume":"11","author":[{"family":"Eshetu","given":"Ali Yimam"},{"family":"Mohammed","given":"Endris Abdu"},{"family":"Salau","given":"Ayodeji Olalekan"}],"issued":{"date-parts":[["2024",8,23]]}}},{"id":37,"uris":["http://zotero.org/users/20513924/items/MA5SP9QE"],"itemData":{"id":37,"type":"article-journal","abstract":"Government web portals that consolidate public services and process personally identifiable data are prime targets for cyber adversaries. However, many existing assessments rely on single-framework methodologies that provide limited adversarial context and insufficient prioritization guidance. This study evaluates the security posture of System X, a public-facing government portal in Indonesia, using a grey-box penetration testing approach that integrates OWASP Top 10:2021, CVSS v3.1, and MITRE ATT&amp;CK. Automated scanning using OWASP ZAP and Nessus identified 12 potential vulnerabilities, which were subsequently validated through manual testing using Burp Suite, cURL, SQLmap, and browser developer tools. The validation process confirmed nine True Positives and three False Positives, resulting in a 25% false positive rate, consistent with prior studies on government web applications. The identified vulnerabilities fall within Broken Access Control, Security Misconfiguration, and Identification and Authentication Failures, with CVSS Base Scores ranging from 4.2 to 6.1. Unlike traditional severity-based assessments, the integration of MITRE ATT&amp;CK enables adversarial behavior mapping and reveals dependency relationships between vulnerabilities. For example, a single Content Security Policy (CSP) misconfiguration was found to enable multiple attack techniques (T1059.007), demonstrating that addressing one root cause can mitigate several related vulnerabilities simultaneously. This integrated approach enhances vulnerability prioritization by providing both severity and attackercontext insights, offering more actionable remediation strategies compared to single-framework methods. The findings contribute to improving practical security assessment methodologies for government systems and support evidence-based cybersecurity decision-making.","container-title":"bit-Tech","DOI":"10.32877/bt.v8i3.3776","ISSN":"2622-2728, 2622-271X","issue":"3","journalAbbreviation":"bit-Tech","language":"en","license":"https://creativecommons.org/licenses/by-sa/4.0/","page":"4034-4043","source":"DOI.org (Crossref)","title":"Uncovering Hidden Security Risks in Government Web Portals Using Penetration Testing and Attack Modeling","volume":"8","author":[{"family":"Salsabila","given":"Belia Putri"},{"family":"Endah Wahanani","given":"Henni"},{"family":"Junaidi","given":"Achmad"}],"issued":{"date-parts":[["2026",4,10]]}}}],"schema":"https://github.com/citation-style-language/schema/raw/master/csl-citation.json"} </w:instrText>
      </w:r>
      <w:r w:rsidRPr="00415B8A">
        <w:rPr>
          <w:rFonts w:ascii="Times New Roman" w:hAnsi="Times New Roman" w:cs="Times New Roman"/>
        </w:rPr>
        <w:fldChar w:fldCharType="separate"/>
      </w:r>
      <w:r w:rsidR="00311788" w:rsidRPr="00415B8A">
        <w:rPr>
          <w:rFonts w:ascii="Times New Roman" w:hAnsi="Times New Roman" w:cs="Times New Roman"/>
        </w:rPr>
        <w:t>[3], [4], [5], [6]</w:t>
      </w:r>
      <w:r w:rsidRPr="00415B8A">
        <w:rPr>
          <w:rFonts w:ascii="Times New Roman" w:hAnsi="Times New Roman" w:cs="Times New Roman"/>
        </w:rPr>
        <w:fldChar w:fldCharType="end"/>
      </w:r>
      <w:r w:rsidR="00000000" w:rsidRPr="00415B8A">
        <w:rPr>
          <w:rFonts w:ascii="Times New Roman" w:hAnsi="Times New Roman" w:cs="Times New Roman"/>
        </w:rPr>
        <w:t>.</w:t>
      </w:r>
    </w:p>
    <w:p w14:paraId="1AA24C3B" w14:textId="77777777" w:rsidR="00E05379" w:rsidRPr="00415B8A" w:rsidRDefault="00E05379">
      <w:pPr>
        <w:spacing w:after="120"/>
        <w:rPr>
          <w:rFonts w:ascii="Segoe UI Emoji" w:hAnsi="Segoe UI Emoji" w:cs="Segoe UI Emoji"/>
          <w:i/>
        </w:rPr>
      </w:pPr>
    </w:p>
    <w:p w14:paraId="44DE2DF8" w14:textId="703AAA82" w:rsidR="003A00C4" w:rsidRPr="00415B8A" w:rsidRDefault="00000000">
      <w:pPr>
        <w:spacing w:after="120"/>
        <w:rPr>
          <w:rFonts w:ascii="Times New Roman" w:hAnsi="Times New Roman" w:cs="Times New Roman"/>
        </w:rPr>
      </w:pPr>
      <w:proofErr w:type="spellStart"/>
      <w:r w:rsidRPr="00415B8A">
        <w:rPr>
          <w:rFonts w:ascii="Times New Roman" w:hAnsi="Times New Roman" w:cs="Times New Roman"/>
        </w:rPr>
        <w:t>Penelitian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terdahulu</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telah</w:t>
      </w:r>
      <w:proofErr w:type="spellEnd"/>
      <w:r w:rsidRPr="00415B8A">
        <w:rPr>
          <w:rFonts w:ascii="Times New Roman" w:hAnsi="Times New Roman" w:cs="Times New Roman"/>
        </w:rPr>
        <w:t xml:space="preserve"> </w:t>
      </w:r>
      <w:proofErr w:type="spellStart"/>
      <w:r w:rsidR="00E05379" w:rsidRPr="00415B8A">
        <w:rPr>
          <w:rFonts w:ascii="Times New Roman" w:hAnsi="Times New Roman" w:cs="Times New Roman"/>
        </w:rPr>
        <w:t>ada</w:t>
      </w:r>
      <w:proofErr w:type="spellEnd"/>
      <w:r w:rsidR="00E05379" w:rsidRPr="00415B8A">
        <w:rPr>
          <w:rFonts w:ascii="Times New Roman" w:hAnsi="Times New Roman" w:cs="Times New Roman"/>
        </w:rPr>
        <w:t xml:space="preserve"> yang </w:t>
      </w:r>
      <w:proofErr w:type="spellStart"/>
      <w:r w:rsidRPr="00415B8A">
        <w:rPr>
          <w:rFonts w:ascii="Times New Roman" w:hAnsi="Times New Roman" w:cs="Times New Roman"/>
        </w:rPr>
        <w:t>mengevaluasi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efektivitas</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pemindaian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otomatis</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ini</w:t>
      </w:r>
      <w:proofErr w:type="spellEnd"/>
      <w:r w:rsidRPr="00415B8A">
        <w:rPr>
          <w:rFonts w:ascii="Times New Roman" w:hAnsi="Times New Roman" w:cs="Times New Roman"/>
        </w:rPr>
        <w:t xml:space="preserve"> pada berbagai platform aplikasi web akademis dan finansial. Berbagai pengujian empiris membuktikan bahwa penggunaan </w:t>
      </w:r>
      <w:proofErr w:type="spellStart"/>
      <w:r w:rsidR="00E05379" w:rsidRPr="00415B8A">
        <w:rPr>
          <w:rFonts w:ascii="Times New Roman" w:hAnsi="Times New Roman" w:cs="Times New Roman"/>
        </w:rPr>
        <w:t>alat</w:t>
      </w:r>
      <w:proofErr w:type="spellEnd"/>
      <w:r w:rsidRPr="00415B8A">
        <w:rPr>
          <w:rFonts w:ascii="Times New Roman" w:hAnsi="Times New Roman" w:cs="Times New Roman"/>
        </w:rPr>
        <w:t xml:space="preserve"> bantu seperti </w:t>
      </w:r>
      <w:r w:rsidRPr="00415B8A">
        <w:rPr>
          <w:rFonts w:ascii="Times New Roman" w:hAnsi="Times New Roman" w:cs="Times New Roman"/>
          <w:i/>
          <w:iCs/>
        </w:rPr>
        <w:t>OWASP ZAP Engine</w:t>
      </w:r>
      <w:r w:rsidRPr="00415B8A">
        <w:rPr>
          <w:rFonts w:ascii="Times New Roman" w:hAnsi="Times New Roman" w:cs="Times New Roman"/>
        </w:rPr>
        <w:t xml:space="preserve"> </w:t>
      </w:r>
      <w:proofErr w:type="spellStart"/>
      <w:r w:rsidRPr="00415B8A">
        <w:rPr>
          <w:rFonts w:ascii="Times New Roman" w:hAnsi="Times New Roman" w:cs="Times New Roman"/>
        </w:rPr>
        <w:t>memiliki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performa</w:t>
      </w:r>
      <w:proofErr w:type="spellEnd"/>
      <w:r w:rsidRPr="00415B8A">
        <w:rPr>
          <w:rFonts w:ascii="Times New Roman" w:hAnsi="Times New Roman" w:cs="Times New Roman"/>
        </w:rPr>
        <w:t xml:space="preserve"> yang sangat optimal </w:t>
      </w:r>
      <w:proofErr w:type="spellStart"/>
      <w:r w:rsidRPr="00415B8A">
        <w:rPr>
          <w:rFonts w:ascii="Times New Roman" w:hAnsi="Times New Roman" w:cs="Times New Roman"/>
        </w:rPr>
        <w:t>dalam</w:t>
      </w:r>
      <w:proofErr w:type="spellEnd"/>
      <w:r w:rsidRPr="00415B8A">
        <w:rPr>
          <w:rFonts w:ascii="Times New Roman" w:hAnsi="Times New Roman" w:cs="Times New Roman"/>
        </w:rPr>
        <w:t xml:space="preserve"> memetakan distribusi tingkat bahaya kerentanan berdasarkan parameter formal. Evaluasi komparatif versi perangkat lunak juga menunjukkan bahwa pembaruan mesin pemindai secara signifikan meningkatkan akurasi </w:t>
      </w:r>
      <w:r w:rsidRPr="00415B8A">
        <w:rPr>
          <w:rFonts w:ascii="Times New Roman" w:hAnsi="Times New Roman" w:cs="Times New Roman"/>
          <w:i/>
          <w:iCs/>
        </w:rPr>
        <w:t>automated spidering</w:t>
      </w:r>
      <w:r w:rsidRPr="00415B8A">
        <w:rPr>
          <w:rFonts w:ascii="Times New Roman" w:hAnsi="Times New Roman" w:cs="Times New Roman"/>
        </w:rPr>
        <w:t xml:space="preserve"> dalam mendeteksi celah kritis. Melalui visualisasi data kuantitatif yang mengelompokkan peringatan bahaya (</w:t>
      </w:r>
      <w:r w:rsidRPr="00415B8A">
        <w:rPr>
          <w:rFonts w:ascii="Times New Roman" w:hAnsi="Times New Roman" w:cs="Times New Roman"/>
          <w:i/>
          <w:iCs/>
        </w:rPr>
        <w:t>alerts</w:t>
      </w:r>
      <w:r w:rsidRPr="00415B8A">
        <w:rPr>
          <w:rFonts w:ascii="Times New Roman" w:hAnsi="Times New Roman" w:cs="Times New Roman"/>
        </w:rPr>
        <w:t xml:space="preserve">) ke dalam kluster peringkat risiko, para peneliti terdahulu berhasil merumuskan status </w:t>
      </w:r>
      <w:proofErr w:type="spellStart"/>
      <w:r w:rsidRPr="00415B8A">
        <w:rPr>
          <w:rFonts w:ascii="Times New Roman" w:hAnsi="Times New Roman" w:cs="Times New Roman"/>
        </w:rPr>
        <w:t>keamanan</w:t>
      </w:r>
      <w:proofErr w:type="spellEnd"/>
      <w:r w:rsidRPr="00415B8A">
        <w:rPr>
          <w:rFonts w:ascii="Times New Roman" w:hAnsi="Times New Roman" w:cs="Times New Roman"/>
        </w:rPr>
        <w:t xml:space="preserve"> siber secara matematis pada domain website universitas berskala besar maupun portal </w:t>
      </w:r>
      <w:proofErr w:type="spellStart"/>
      <w:r w:rsidRPr="00415B8A">
        <w:rPr>
          <w:rFonts w:ascii="Times New Roman" w:hAnsi="Times New Roman" w:cs="Times New Roman"/>
        </w:rPr>
        <w:t>layanan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keuangan</w:t>
      </w:r>
      <w:proofErr w:type="spellEnd"/>
      <w:r w:rsidRPr="00415B8A">
        <w:rPr>
          <w:rFonts w:ascii="Times New Roman" w:hAnsi="Times New Roman" w:cs="Times New Roman"/>
        </w:rPr>
        <w:t xml:space="preserve"> syariah</w:t>
      </w:r>
      <w:r w:rsidR="00E05379" w:rsidRPr="00415B8A">
        <w:rPr>
          <w:rFonts w:ascii="Times New Roman" w:hAnsi="Times New Roman" w:cs="Times New Roman"/>
        </w:rPr>
        <w:fldChar w:fldCharType="begin"/>
      </w:r>
      <w:r w:rsidR="00311788" w:rsidRPr="00415B8A">
        <w:rPr>
          <w:rFonts w:ascii="Times New Roman" w:hAnsi="Times New Roman" w:cs="Times New Roman"/>
        </w:rPr>
        <w:instrText xml:space="preserve"> ADDIN ZOTERO_ITEM CSL_CITATION {"citationID":"MR0vf4Dk","properties":{"unsorted":false,"formattedCitation":"[7], [8], [9]","plainCitation":"[7], [8], [9]","noteIndex":0},"citationItems":[{"id":32,"uris":["http://zotero.org/users/20513924/items/FEBFHNFD"],"itemData":{"id":32,"type":"article-journal","abstract":"The Huge growth in the usage of web applications has raised concerns regarding their security vulnerabilities, which in turn pushes toward robust security testing tools. This study compares OWASP ZAP, the leading open-source web application vulnerability scanner, across its two most recent iterations. While comparing their performance to the OWASP Benchmark, the study evaluates their efficiency in spotting vulnerabilities in the purposefully vulnerable application, OWASP Benchmark project.","language":"en","source":"Zotero","title":"Security Testing Framework for Web Applications: Benchmarking ZAP V2.12.0 and V2.13.0 by OWASP as an example","author":[{"family":"Potti","given":"Usha-Sri"},{"family":"Huang","given":"Hong-Sheng"},{"family":"Chen","given":"Hsuan-Tung"},{"family":"Sun","given":"Hung-Min"}],"issued":{"date-parts":[["2024"]]}}},{"id":43,"uris":["http://zotero.org/users/20513924/items/JGLT3BMS"],"itemData":{"id":43,"type":"paper-conference","abstract":"Indonesia is a country with fairly high market development in Financial Technology (FinTech) Services in the Asia Pacific region. The innovative benefit of FinTech is sharia crowdfunding. Data and information security are important for a company or organization. The problem faced by the use of websites in various fields, especially on the sharia crowdfunding website, is the security of information concerning data from an organization. This study aims to analyze the security vulnerabilities of the sharia crowdfunding website with the Open Web Application Security Project (OWASP) approach using the Zed Attack Proxy (ZAP) tool. OWASP is an opensource framework for improving the security of application software on websites. The results of this study determine the level of vulnerability in the Sharia Crowdfunding Website. This test is carried out to find vulnerabilities and risks on a crowdfunding website and provide recommendations for improving security on the website. The top 10 Security Vulnerabilities based on OWASP consist of 4 high levels, 5 medium levels, 14 low levels, and 9 information levels including Broken Access Control, Injection, Insecure Design, Security Misconfiguration, Vulnerable and Outdated Components, and Software and Data Integrity Failures.","container-title":"2022 10th International Conference on Cyber and IT Service Management (CITSM)","DOI":"10.1109/CITSM56380.2022.9935837","event-title":"2022 10th International Conference on Cyber and IT Service Management (CITSM)","ISBN":"978-1-6654-6074-3","language":"en","license":"https://doi.org/10.15223/policy-029","page":"1-5","publisher":"IEEE","publisher-place":"Yogyakarta, Indonesia","source":"DOI.org (Crossref)","title":"Security Vulnerability Analysis of the Sharia Crowdfunding Website Using OWASP-ZAP","URL":"https://ieeexplore.ieee.org/document/9935837/","author":[{"literal":"Nurbojatmiko"},{"family":"Lathifah","given":"Ari"},{"family":"Bil Amri","given":"Faaza"},{"family":"Rosidah","given":"Ani"}],"accessed":{"date-parts":[["2026",6,11]]},"issued":{"date-parts":[["2022",9,20]]}}},{"id":47,"uris":["http://zotero.org/users/20513924/items/3EIKPVIW"],"itemData":{"id":47,"type":"paper-conference","abstract":"Vulnerability assessment is one of the technical procedures that can help prevent serious security breaches, which, when exploited, can undermine brand credibility and or the continuity of a business. Universities hold and process important relevant and sensitive student and staff information appealing to attackers and might affect the organisations' credibility if such information is disclosed. This work presents a study conducted to assess the security status of the Angolan universities' web applications, identifying the most frequent security vulnerabilities and their criticality, based on OWASP Top 10 and CWE Top 25 references to identify and validate the findings discovered during the automatic vulnerability assessment process.","container-title":"Proceedings of the 17th International Conference on Web Information Systems and Technologies","DOI":"10.5220/0010716800003058","event-title":"17th International Conference on Web Information Systems and Technologies","ISBN":"978-989-758-536-4","language":"en","page":"518-525","publisher":"SCITEPRESS - Science and Technology Publications","publisher-place":"Online Streaming, --- Select a Country ---","source":"DOI.org (Crossref)","title":"Vulnerability Assessment of Angolan University Web Applications:","title-short":"Vulnerability Assessment of Angolan University Web Applications","URL":"https://www.scitepress.org/DigitalLibrary/Link.aspx?doi=10.5220/0010716800003058","author":[{"family":"Mateus","given":"Emanuel"},{"family":"Serrão","given":"Carlos"}],"accessed":{"date-parts":[["2026",6,11]]},"issued":{"date-parts":[["2021"]]}}}],"schema":"https://github.com/citation-style-language/schema/raw/master/csl-citation.json"} </w:instrText>
      </w:r>
      <w:r w:rsidR="00E05379" w:rsidRPr="00415B8A">
        <w:rPr>
          <w:rFonts w:ascii="Times New Roman" w:hAnsi="Times New Roman" w:cs="Times New Roman"/>
        </w:rPr>
        <w:fldChar w:fldCharType="separate"/>
      </w:r>
      <w:r w:rsidR="00311788" w:rsidRPr="00415B8A">
        <w:rPr>
          <w:rFonts w:ascii="Times New Roman" w:hAnsi="Times New Roman" w:cs="Times New Roman"/>
        </w:rPr>
        <w:t>[7], [8], [9]</w:t>
      </w:r>
      <w:r w:rsidR="00E05379" w:rsidRPr="00415B8A">
        <w:rPr>
          <w:rFonts w:ascii="Times New Roman" w:hAnsi="Times New Roman" w:cs="Times New Roman"/>
        </w:rPr>
        <w:fldChar w:fldCharType="end"/>
      </w:r>
      <w:r w:rsidRPr="00415B8A">
        <w:rPr>
          <w:rFonts w:ascii="Times New Roman" w:hAnsi="Times New Roman" w:cs="Times New Roman"/>
        </w:rPr>
        <w:t>.</w:t>
      </w:r>
    </w:p>
    <w:p w14:paraId="6FBA60C1" w14:textId="77777777" w:rsidR="00E05379" w:rsidRPr="00415B8A" w:rsidRDefault="00E05379">
      <w:pPr>
        <w:spacing w:after="120"/>
        <w:rPr>
          <w:rFonts w:ascii="Segoe UI Emoji" w:hAnsi="Segoe UI Emoji" w:cs="Segoe UI Emoji"/>
          <w:i/>
        </w:rPr>
      </w:pPr>
    </w:p>
    <w:p w14:paraId="1386C4DF" w14:textId="7435E617" w:rsidR="003A00C4" w:rsidRPr="00415B8A" w:rsidRDefault="00000000">
      <w:pPr>
        <w:spacing w:after="120"/>
        <w:rPr>
          <w:rFonts w:ascii="Times New Roman" w:hAnsi="Times New Roman" w:cs="Times New Roman"/>
        </w:rPr>
      </w:pPr>
      <w:proofErr w:type="spellStart"/>
      <w:r w:rsidRPr="00415B8A">
        <w:rPr>
          <w:rFonts w:ascii="Times New Roman" w:hAnsi="Times New Roman" w:cs="Times New Roman"/>
        </w:rPr>
        <w:lastRenderedPageBreak/>
        <w:t>Namun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demikian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terdapat</w:t>
      </w:r>
      <w:proofErr w:type="spellEnd"/>
      <w:r w:rsidRPr="00415B8A">
        <w:rPr>
          <w:rFonts w:ascii="Times New Roman" w:hAnsi="Times New Roman" w:cs="Times New Roman"/>
        </w:rPr>
        <w:t xml:space="preserve"> </w:t>
      </w:r>
      <w:r w:rsidR="009648EF" w:rsidRPr="00415B8A">
        <w:rPr>
          <w:rFonts w:ascii="Times New Roman" w:hAnsi="Times New Roman" w:cs="Times New Roman"/>
          <w:i/>
          <w:iCs/>
        </w:rPr>
        <w:t xml:space="preserve">research gap </w:t>
      </w:r>
      <w:r w:rsidRPr="00415B8A">
        <w:rPr>
          <w:rFonts w:ascii="Times New Roman" w:hAnsi="Times New Roman" w:cs="Times New Roman"/>
        </w:rPr>
        <w:t xml:space="preserve">yang sangat </w:t>
      </w:r>
      <w:proofErr w:type="spellStart"/>
      <w:r w:rsidRPr="00415B8A">
        <w:rPr>
          <w:rFonts w:ascii="Times New Roman" w:hAnsi="Times New Roman" w:cs="Times New Roman"/>
        </w:rPr>
        <w:t>nyata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dalam</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literatur</w:t>
      </w:r>
      <w:proofErr w:type="spellEnd"/>
      <w:r w:rsidRPr="00415B8A">
        <w:rPr>
          <w:rFonts w:ascii="Times New Roman" w:hAnsi="Times New Roman" w:cs="Times New Roman"/>
        </w:rPr>
        <w:t xml:space="preserve"> keamanan siber saat ini. Mayoritas kajian terdahulu di Indonesia masih sangat terbatas pada tinjauan pustaka sekunder yang bersifat umum, serta studi empiris yang terlalu berfokus pada dimensi sosial-perilaku manusia, seperti tingkat kesadaran siber (</w:t>
      </w:r>
      <w:r w:rsidRPr="00415B8A">
        <w:rPr>
          <w:rFonts w:ascii="Times New Roman" w:hAnsi="Times New Roman" w:cs="Times New Roman"/>
          <w:i/>
          <w:iCs/>
        </w:rPr>
        <w:t>cybersecurity awareness</w:t>
      </w:r>
      <w:r w:rsidRPr="00415B8A">
        <w:rPr>
          <w:rFonts w:ascii="Times New Roman" w:hAnsi="Times New Roman" w:cs="Times New Roman"/>
        </w:rPr>
        <w:t xml:space="preserve">) dan edukasi literasi digital para santri di lingkungan pondok pesantren. Di samping itu, publikasi review yang ada hanya merangkum data statistik tanpa menyentuh aspek teknis langsung objek di lapangan. Akibatnya, hingga saat ini belum ada penelitian komputasi murni yang menguji dan mengukur secara kuantitatif tingkat kerentanan sistem pada website resmi Pondok Pesantren di Indonesia menggunakan metode </w:t>
      </w:r>
      <w:proofErr w:type="spellStart"/>
      <w:r w:rsidRPr="00415B8A">
        <w:rPr>
          <w:rFonts w:ascii="Times New Roman" w:hAnsi="Times New Roman" w:cs="Times New Roman"/>
        </w:rPr>
        <w:t>pemindaian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otomatis</w:t>
      </w:r>
      <w:proofErr w:type="spellEnd"/>
      <w:r w:rsidRPr="00415B8A">
        <w:rPr>
          <w:rFonts w:ascii="Times New Roman" w:hAnsi="Times New Roman" w:cs="Times New Roman"/>
        </w:rPr>
        <w:t xml:space="preserve"> yang </w:t>
      </w:r>
      <w:proofErr w:type="spellStart"/>
      <w:r w:rsidRPr="00415B8A">
        <w:rPr>
          <w:rFonts w:ascii="Times New Roman" w:hAnsi="Times New Roman" w:cs="Times New Roman"/>
        </w:rPr>
        <w:t>dis</w:t>
      </w:r>
      <w:r w:rsidR="009648EF" w:rsidRPr="00415B8A">
        <w:rPr>
          <w:rFonts w:ascii="Times New Roman" w:hAnsi="Times New Roman" w:cs="Times New Roman"/>
        </w:rPr>
        <w:t>tandar</w:t>
      </w:r>
      <w:r w:rsidRPr="00415B8A">
        <w:rPr>
          <w:rFonts w:ascii="Times New Roman" w:hAnsi="Times New Roman" w:cs="Times New Roman"/>
        </w:rPr>
        <w:t>kan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dengan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standar</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metrik</w:t>
      </w:r>
      <w:proofErr w:type="spellEnd"/>
      <w:r w:rsidRPr="00415B8A">
        <w:rPr>
          <w:rFonts w:ascii="Times New Roman" w:hAnsi="Times New Roman" w:cs="Times New Roman"/>
        </w:rPr>
        <w:t xml:space="preserve"> keparahan kalkulator CVSS v3. </w:t>
      </w:r>
      <w:proofErr w:type="spellStart"/>
      <w:r w:rsidRPr="00415B8A">
        <w:rPr>
          <w:rFonts w:ascii="Times New Roman" w:hAnsi="Times New Roman" w:cs="Times New Roman"/>
        </w:rPr>
        <w:t>Padahal</w:t>
      </w:r>
      <w:proofErr w:type="spellEnd"/>
      <w:r w:rsidR="009648EF" w:rsidRPr="00415B8A">
        <w:rPr>
          <w:rFonts w:ascii="Times New Roman" w:hAnsi="Times New Roman" w:cs="Times New Roman"/>
        </w:rPr>
        <w:t xml:space="preserve"> </w:t>
      </w:r>
      <w:proofErr w:type="spellStart"/>
      <w:r w:rsidR="009648EF" w:rsidRPr="00415B8A">
        <w:rPr>
          <w:rFonts w:ascii="Times New Roman" w:hAnsi="Times New Roman" w:cs="Times New Roman"/>
        </w:rPr>
        <w:t>nyatanya</w:t>
      </w:r>
      <w:proofErr w:type="spellEnd"/>
      <w:r w:rsidRPr="00415B8A">
        <w:rPr>
          <w:rFonts w:ascii="Times New Roman" w:hAnsi="Times New Roman" w:cs="Times New Roman"/>
        </w:rPr>
        <w:t xml:space="preserve">, web </w:t>
      </w:r>
      <w:proofErr w:type="spellStart"/>
      <w:r w:rsidRPr="00415B8A">
        <w:rPr>
          <w:rFonts w:ascii="Times New Roman" w:hAnsi="Times New Roman" w:cs="Times New Roman"/>
        </w:rPr>
        <w:t>pesantren</w:t>
      </w:r>
      <w:proofErr w:type="spellEnd"/>
      <w:r w:rsidRPr="00415B8A">
        <w:rPr>
          <w:rFonts w:ascii="Times New Roman" w:hAnsi="Times New Roman" w:cs="Times New Roman"/>
        </w:rPr>
        <w:t xml:space="preserve"> memiliki karakteristik tata kelola infrastruktur yang </w:t>
      </w:r>
      <w:proofErr w:type="spellStart"/>
      <w:r w:rsidRPr="00415B8A">
        <w:rPr>
          <w:rFonts w:ascii="Times New Roman" w:hAnsi="Times New Roman" w:cs="Times New Roman"/>
        </w:rPr>
        <w:t>rentan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terhadap</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eksploitasi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siber</w:t>
      </w:r>
      <w:proofErr w:type="spellEnd"/>
      <w:r w:rsidR="009648EF" w:rsidRPr="00415B8A">
        <w:rPr>
          <w:rFonts w:ascii="Times New Roman" w:hAnsi="Times New Roman" w:cs="Times New Roman"/>
        </w:rPr>
        <w:fldChar w:fldCharType="begin"/>
      </w:r>
      <w:r w:rsidR="00415B8A" w:rsidRPr="00415B8A">
        <w:rPr>
          <w:rFonts w:ascii="Times New Roman" w:hAnsi="Times New Roman" w:cs="Times New Roman"/>
        </w:rPr>
        <w:instrText xml:space="preserve"> ADDIN ZOTERO_ITEM CSL_CITATION {"citationID":"T8HZIGtn","properties":{"unsorted":false,"formattedCitation":"[10], [11], [12], [13], [14], [15]","plainCitation":"[10], [11], [12], [13], [14], [15]","noteIndex":0},"citationItems":[{"id":35,"uris":["http://zotero.org/users/20513924/items/8GTYDCU5"],"itemData":{"id":35,"type":"article-journal","abstract":"It is generally accepted that adopting both static application security testing (SAST) and dynamic application security testing (DAST) approaches is vital for thorough and effective security testing. However, this suggestion has not been comprehensively evaluated, especially with regard to the individual risk categories mentioned in Open Web Application Security Project (OWASP) Top 10:2021 and common weakness enumeration (CWE) Top 25:2023 lists. Also, it is rare to find any evidence-based recommendations for effective tools for detecting vulnerabilities from a specific risk category or severity level. These shortcomings increase both the time and cost of systematic security testing when its need is heightened by increasingly frequent and preventable incidents. This study aims to fill these gaps by empirically testing seventy-five real-world Web applications using four SAST and five DAST tools. Only popular, free, and open-source tools were selected and each Web application was scanned using these nine tools. From the report generated by these tools, we considered two parameters to measure effectiveness: count and severity of the vulnerability found. We also mapped the vulnerabilities to OWASP Top 10:2021 and CWE Top 25:2023 lists. Our results show that using only DAST tools is the preferred option for four OWASP Top 10:2021 risk categories while using only SAST tools is preferred for only three risk categories. Either approach is effective for two of the OWASP Top 10:2021 risk categories. For CWE Top 25:2023 list, all three approaches were equally effective and found vulnerabilities belonging to three risk categories each. We also found that none of the tools were able to detect any vulnerability in one OWASP Top 10:2021 risk category and in eight CWE Top 25:2023 categories. This highlights a critical limitation of popular tools. The most effective DAST tool was OWASP Zed Attack Proxy (ZAP), especially for detecting vulnerabilities in broken access control, insecure design, and security misconfiguration risk categories. Yasca was the best-performing SAST tool, and outperformed all other tools at finding high-severity vulnerabilities. For medium-severity and low-severity levels, the DAST tools Iron Web application Advanced Security testing Platform (WASP) and Vega performed better than all the other tools. These findings reveal key insights, such as, the superiority of DAST tools for detecting certain types of vulnerabilities and the indispensability of SAST tools for detecting high-severity issues (due to detailed static code analysis). This study also addresses significant limitations in previous research by testing multiple real-world Web applications across diverse domains (technology, health, and education), enhancing generalization of the findings. Unlike studies that rely primarily on proprietary tools, our use of open-source SAST and DAST tools ensures better reproducibility and accessibility for organizations with limited budget.","container-title":"PeerJ Computer Science","DOI":"10.7717/peerj-cs.2821","ISSN":"2376-5992","language":"en","license":"https://creativecommons.org/licenses/by/4.0/","page":"e2821","source":"DOI.org (Crossref)","title":"Comparative evaluation of approaches &amp; tools for effective security testing of Web applications","volume":"11","author":[{"family":"Qadir","given":"Sana"},{"family":"Waheed","given":"Eman"},{"family":"Khanum","given":"Aisha"},{"family":"Jehan","given":"Seema"}],"issued":{"date-parts":[["2025",4,30]]}}},{"id":46,"uris":["http://zotero.org/users/20513924/items/F5XEDY5C"],"itemData":{"id":46,"type":"article-journal","abstract":"This research highlights the detection of security vulnerabilities on websites using OWASP ZAP, a highly regarded open-source web security testing tool. Through a comprehensive literature review approach and systematic research methodology, this research emphasizes the urgency of addressing the everevolving security threats in web systems. Web security is a crucial aspect of information technology as more and more sensitive data is transmitted through web applications. OWASP ZAP, recognized for its reliability in identifying various security holes, was used to evaluate its effectiveness and efficiency in detecting vulnerabilities in web applications. This tool assists developers and security researchers in finding and fixing weaknesses that could be exploited by attackers. The results of the study show that OWASP ZAP is not only effective in identifying vulnerabilities such as SQL Injection, XSS (Cross-Site Scripting), and misconfiguration but also provides practical solutions to strengthen overall web security. Additionally, this research identifies several challenges faced when using OWASP ZAP and offers recommendations to address these issues. This study makes a significant contribution towards a better understanding of web security and offers recommendations for the implementation of better security testing tools in web development environments. Consequently, this research encourages the adoption of more proactive and systematic security practices in web application development.","container-title":"Brilliance: Research of Artificial Intelligence","DOI":"10.47709/brilliance.v4i1.4227","ISSN":"2807-9035","issue":"1","journalAbbreviation":"Brilliance","language":"en","license":"https://creativecommons.org/licenses/by-nc/4.0","page":"348-355","source":"DOI.org (Crossref)","title":"Systematic Literature Review: Security Gap Detection On Websites Using Owasp Zap","title-short":"Systematic Literature Review","volume":"4","author":[{"family":"Putra","given":"Fauzan Prasetyo Eka"},{"family":"Ubaidi","given":"Ubaidi"},{"family":"Hamzah","given":"Amir"},{"family":"Pramadi","given":"Walid Agel"},{"family":"Nuraini","given":"Alief"}],"issued":{"date-parts":[["2024",7,22]]}}},{"id":15,"uris":["http://zotero.org/users/20513924/items/854H5RB7"],"itemData":{"id":15,"type":"article-journal","abstract":"Dalam era digital yang semakin maju, data pribadi telah menjadi aset yang sangat berharga. Sosialisasi tentang keamanan data menjadi semakin penting guna menyadarkan individu tentang betapa krusialnya melindungi informasi pribadi mereka dari berbagai ancaman di dunia maya. Sosialisasi ini mencakup berbagai aspek, seperti penggunaan kata sandi yang kuat, kehati-hatian dalam berbagi informasi pribadi secara online, perlindungan terhadap peretasan, dan pemahaman tentang privasi data. Dengan meningkatkan kesadaran terhadap masalah ini, individu dapat berperan aktif dalam menjaga keamanan data pribadi mereka sendiri serta berkontribusi pada keselamatan data dalam skala yang lebih besar. Tidak hanya penting untuk melindungi diri sendiri, tetapi juga bagi organisasi, lembaga, atau perusahaan untuk memberikan edukasi kepada anggota mereka tentang pentingnya keamanan data. Dalam dunia yang semakin terhubung dan terdigitalisasi, sosialisasi ini menjadi fondasi yang kuat dalam memastikan bahwa data pribadi tetap aman dan terlindungi dari potensi ancaman di era digital.","container-title":"JIPM: Jurnal Inovasi Pengabdian Masyarakat","DOI":"10.55903/jipm.v2i1.143","ISSN":"2985-7473","issue":"1","journalAbbreviation":"JIPM","language":"id","license":"https://creativecommons.org/licenses/by/4.0","page":"25-28","source":"DOI.org (Crossref)","title":"Pentingnya Memahami Cyber Security di Era Transformasi Digital pada Pesantren Daar El Manshur Depok","volume":"2","author":[{"family":"Fahrudin","given":"Endin"},{"family":"Subariah","given":"Risah"},{"family":"Nurhidayatuloh","given":"Nurhidayatuloh"}],"issued":{"date-parts":[["2024",1,8]]}}},{"id":11,"uris":["http://zotero.org/users/20513924/items/V94VBAJ4"],"itemData":{"id":11,"type":"article-journal","language":"id","source":"Zotero","title":"KEWASPADAAN PENYALAHGUNAAN DATA PRIBADI PADA SANTRI DI ERA DIGITAL","volume":"02","author":[{"family":"Rizal","given":"Rusma"},{"family":"Khairunissa","given":"Amaliah"},{"family":"Fane","given":"Sugeng Mianto"},{"family":"Einjein","given":"Henson"},{"family":"Rahayu","given":"Endang"},{"family":"Tanzil","given":"Dolly"},{"family":"Salim","given":"Agus"},{"family":"Adeliya","given":"Giska Dwi"},{"family":"Oktavia","given":"Nur"},{"family":"Birou","given":"Nando Okta"}],"issued":{"date-parts":[["2023"]]}}},{"id":12,"uris":["http://zotero.org/users/20513924/items/9JDGYTCA"],"itemData":{"id":12,"type":"article-journal","abstract":"The use of social media in the digital era has a significant impact, both positive and negative, especially for the younger generation such as students. This research aims to increase digital literacy and awareness of social media ethics among students of SMA IT Baitussalam through community service programs. This activity was carried out with an interactive socialization method that involved the creation of visual-based educational materials, discussions, and simulations. The material covers the benefits of social media, potential negative impacts, and guidelines for wise and responsible use. The results of the service show an increase in students' understanding in filtering information, preventing the spread of hoaxes, and using social media productively. Observation and interviews supported positive behavior change among participants. The conclusion of this activity shows that the interactive education approach is effective in building digital literacy, so that it can be applied in other educational environments to equip the young generation with ethical and responsible social media skills.","container-title":"Jurnal Pengabdian kepada Masyarakat","issue":"02","language":"id","source":"Zotero","title":"Edukasi Bijak Bermedsos: Membangun Literasi Digital untuk Santri Cerdas dan Beretika","volume":"02","author":[{"family":"Agusta","given":"Gino Erman"},{"family":"Astriawati","given":"Ningrum"},{"family":"Santosa","given":"Prasetya Sigit"}],"issued":{"date-parts":[["2025"]]}}},{"id":14,"uris":["http://zotero.org/users/20513924/items/8MHLL6MY"],"itemData":{"id":14,"type":"article-journal","abstract":"This community service activity aims to improve digital literacy and cybersecurity awareness in Paiton Subdistrict as a response to the increasing risk of cybercrime in the community. The approach used involves the Participatory Action Research (PAR) method by involving various stakeholders, including the sub-district government, education office, and caregivers of Islamic boarding schools. The mentoring process includes a series of activities such as intensive training, interactive workshops, awareness campaigns through various media, as well as individual and group mentoring. These activities are designed to provide the Paiton community with a deep understanding of cyber threats, personal data protection techniques, and digital ethics. The results of these activities show significant improvements in digital literacy and changes in community behavior in using technology more safely. The formation of new institutions in the form of community groups and local cybersecurity teams is also evidence of the effectiveness of this collaborative approach. In conclusion, this service activity succeeded in creating social transformation by raising collective awareness of the dangers of cybercrime and producing a community that is more skilled in facing modern digital challenges. This program is expected to serve as a model for similar efforts in other regions to improve digital security and broader community welfare.","container-title":"JILPI : Jurnal Ilmiah Pengabdian dan Inovasi","DOI":"10.57248/jilpi.v2i4.456","ISSN":"2962-0104","issue":"4","journalAbbreviation":"JILPI","language":"id","page":"1027-1036","source":"DOI.org (Crossref)","title":"Pendampingan Literasi Digital untuk Mengurangi Risiko Kejahatan Siber Membentuk Masyarakat yang Lebih Aman","volume":"2","author":[{"literal":"M. Syafiih"},{"literal":"Nadiyah"},{"family":"Khairi","given":"Matlubul"},{"literal":"Moh. Furqan"},{"literal":"Beny Yusman"}],"issued":{"date-parts":[["2024",7,13]]}}}],"schema":"https://github.com/citation-style-language/schema/raw/master/csl-citation.json"} </w:instrText>
      </w:r>
      <w:r w:rsidR="009648EF" w:rsidRPr="00415B8A">
        <w:rPr>
          <w:rFonts w:ascii="Times New Roman" w:hAnsi="Times New Roman" w:cs="Times New Roman"/>
        </w:rPr>
        <w:fldChar w:fldCharType="separate"/>
      </w:r>
      <w:r w:rsidR="00415B8A" w:rsidRPr="00415B8A">
        <w:rPr>
          <w:rFonts w:ascii="Times New Roman" w:hAnsi="Times New Roman" w:cs="Times New Roman"/>
        </w:rPr>
        <w:t>[10], [11], [12], [13], [14], [15]</w:t>
      </w:r>
      <w:r w:rsidR="009648EF" w:rsidRPr="00415B8A">
        <w:rPr>
          <w:rFonts w:ascii="Times New Roman" w:hAnsi="Times New Roman" w:cs="Times New Roman"/>
        </w:rPr>
        <w:fldChar w:fldCharType="end"/>
      </w:r>
      <w:r w:rsidRPr="00415B8A">
        <w:rPr>
          <w:rFonts w:ascii="Times New Roman" w:hAnsi="Times New Roman" w:cs="Times New Roman"/>
        </w:rPr>
        <w:t>.</w:t>
      </w:r>
    </w:p>
    <w:p w14:paraId="3C16FE3E" w14:textId="77777777" w:rsidR="009648EF" w:rsidRPr="00415B8A" w:rsidRDefault="009648EF">
      <w:pPr>
        <w:spacing w:after="120"/>
        <w:rPr>
          <w:rFonts w:ascii="Segoe UI Emoji" w:hAnsi="Segoe UI Emoji" w:cs="Segoe UI Emoji"/>
          <w:i/>
        </w:rPr>
      </w:pPr>
    </w:p>
    <w:p w14:paraId="66229130" w14:textId="6BE2B9B1" w:rsidR="003A00C4" w:rsidRDefault="00000000">
      <w:pPr>
        <w:spacing w:after="120"/>
        <w:rPr>
          <w:rFonts w:ascii="Times New Roman" w:hAnsi="Times New Roman" w:cs="Times New Roman"/>
        </w:rPr>
      </w:pPr>
      <w:proofErr w:type="spellStart"/>
      <w:r w:rsidRPr="00415B8A">
        <w:rPr>
          <w:rFonts w:ascii="Times New Roman" w:hAnsi="Times New Roman" w:cs="Times New Roman"/>
        </w:rPr>
        <w:t>Untuk</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menjembatani</w:t>
      </w:r>
      <w:proofErr w:type="spellEnd"/>
      <w:r w:rsidRPr="00415B8A">
        <w:rPr>
          <w:rFonts w:ascii="Times New Roman" w:hAnsi="Times New Roman" w:cs="Times New Roman"/>
        </w:rPr>
        <w:t xml:space="preserve"> </w:t>
      </w:r>
      <w:r w:rsidR="009648EF" w:rsidRPr="00415B8A">
        <w:rPr>
          <w:rFonts w:ascii="Times New Roman" w:hAnsi="Times New Roman" w:cs="Times New Roman"/>
          <w:i/>
          <w:iCs/>
        </w:rPr>
        <w:t xml:space="preserve">research gap </w:t>
      </w:r>
      <w:r w:rsidRPr="00415B8A">
        <w:rPr>
          <w:rFonts w:ascii="Times New Roman" w:hAnsi="Times New Roman" w:cs="Times New Roman"/>
        </w:rPr>
        <w:t xml:space="preserve">dan </w:t>
      </w:r>
      <w:proofErr w:type="spellStart"/>
      <w:r w:rsidRPr="00415B8A">
        <w:rPr>
          <w:rFonts w:ascii="Times New Roman" w:hAnsi="Times New Roman" w:cs="Times New Roman"/>
        </w:rPr>
        <w:t>teknis</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tersebut</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penelitian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ini</w:t>
      </w:r>
      <w:proofErr w:type="spellEnd"/>
      <w:r w:rsidRPr="00415B8A">
        <w:rPr>
          <w:rFonts w:ascii="Times New Roman" w:hAnsi="Times New Roman" w:cs="Times New Roman"/>
        </w:rPr>
        <w:t xml:space="preserve"> mengusulkan sebuah pendekatan evaluasi </w:t>
      </w:r>
      <w:proofErr w:type="spellStart"/>
      <w:r w:rsidRPr="00415B8A">
        <w:rPr>
          <w:rFonts w:ascii="Times New Roman" w:hAnsi="Times New Roman" w:cs="Times New Roman"/>
        </w:rPr>
        <w:t>keamanan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siber</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kuantitatif</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dari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sisi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performa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sistem</w:t>
      </w:r>
      <w:proofErr w:type="spellEnd"/>
      <w:r w:rsidRPr="00415B8A">
        <w:rPr>
          <w:rFonts w:ascii="Times New Roman" w:hAnsi="Times New Roman" w:cs="Times New Roman"/>
        </w:rPr>
        <w:t xml:space="preserve"> komputer. Solusi yang diajukan adalah melakukan pemindaian kerentanan mendalam secara otomatis </w:t>
      </w:r>
      <w:r w:rsidRPr="00415B8A">
        <w:rPr>
          <w:rFonts w:ascii="Times New Roman" w:hAnsi="Times New Roman" w:cs="Times New Roman"/>
          <w:i/>
          <w:iCs/>
        </w:rPr>
        <w:t>(automated web vulnerability assessment</w:t>
      </w:r>
      <w:r w:rsidRPr="00415B8A">
        <w:rPr>
          <w:rFonts w:ascii="Times New Roman" w:hAnsi="Times New Roman" w:cs="Times New Roman"/>
        </w:rPr>
        <w:t xml:space="preserve">) pada </w:t>
      </w:r>
      <w:proofErr w:type="spellStart"/>
      <w:r w:rsidR="009648EF" w:rsidRPr="00415B8A">
        <w:rPr>
          <w:rFonts w:ascii="Times New Roman" w:hAnsi="Times New Roman" w:cs="Times New Roman"/>
        </w:rPr>
        <w:t>berb</w:t>
      </w:r>
      <w:r w:rsidRPr="00415B8A">
        <w:rPr>
          <w:rFonts w:ascii="Times New Roman" w:hAnsi="Times New Roman" w:cs="Times New Roman"/>
        </w:rPr>
        <w:t>agai</w:t>
      </w:r>
      <w:proofErr w:type="spellEnd"/>
      <w:r w:rsidRPr="00415B8A">
        <w:rPr>
          <w:rFonts w:ascii="Times New Roman" w:hAnsi="Times New Roman" w:cs="Times New Roman"/>
        </w:rPr>
        <w:t xml:space="preserve"> portal web </w:t>
      </w:r>
      <w:proofErr w:type="spellStart"/>
      <w:r w:rsidRPr="00415B8A">
        <w:rPr>
          <w:rFonts w:ascii="Times New Roman" w:hAnsi="Times New Roman" w:cs="Times New Roman"/>
        </w:rPr>
        <w:t>resmi</w:t>
      </w:r>
      <w:proofErr w:type="spellEnd"/>
      <w:r w:rsidRPr="00415B8A">
        <w:rPr>
          <w:rFonts w:ascii="Times New Roman" w:hAnsi="Times New Roman" w:cs="Times New Roman"/>
        </w:rPr>
        <w:t xml:space="preserve"> pondok pesantren aktif di Indonesia menggunakan perangkat lunak OWASP ZAP. Data mentah berupa temuan jenis kelemahan (</w:t>
      </w:r>
      <w:r w:rsidRPr="00415B8A">
        <w:rPr>
          <w:rFonts w:ascii="Times New Roman" w:hAnsi="Times New Roman" w:cs="Times New Roman"/>
          <w:i/>
          <w:iCs/>
        </w:rPr>
        <w:t>weakness flags)</w:t>
      </w:r>
      <w:r w:rsidRPr="00415B8A">
        <w:rPr>
          <w:rFonts w:ascii="Times New Roman" w:hAnsi="Times New Roman" w:cs="Times New Roman"/>
        </w:rPr>
        <w:t xml:space="preserve"> dari hasil pemindaian kemudian diekstrak dan dikonversi ke dalam skala nilai numerik (0.0 hingga 10.0) </w:t>
      </w:r>
      <w:proofErr w:type="spellStart"/>
      <w:r w:rsidRPr="00415B8A">
        <w:rPr>
          <w:rFonts w:ascii="Times New Roman" w:hAnsi="Times New Roman" w:cs="Times New Roman"/>
        </w:rPr>
        <w:t>menggunakan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kalkulator</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standar</w:t>
      </w:r>
      <w:proofErr w:type="spellEnd"/>
      <w:r w:rsidRPr="00415B8A">
        <w:rPr>
          <w:rFonts w:ascii="Times New Roman" w:hAnsi="Times New Roman" w:cs="Times New Roman"/>
        </w:rPr>
        <w:t xml:space="preserve"> </w:t>
      </w:r>
      <w:r w:rsidRPr="00415B8A">
        <w:rPr>
          <w:rFonts w:ascii="Times New Roman" w:hAnsi="Times New Roman" w:cs="Times New Roman"/>
          <w:i/>
          <w:iCs/>
        </w:rPr>
        <w:t>Common Vulnerability Scoring System version 3 (CVSS v3).</w:t>
      </w:r>
      <w:r w:rsidRPr="00415B8A">
        <w:rPr>
          <w:rFonts w:ascii="Times New Roman" w:hAnsi="Times New Roman" w:cs="Times New Roman"/>
        </w:rPr>
        <w:t xml:space="preserve"> </w:t>
      </w:r>
      <w:proofErr w:type="spellStart"/>
      <w:r w:rsidRPr="00415B8A">
        <w:rPr>
          <w:rFonts w:ascii="Times New Roman" w:hAnsi="Times New Roman" w:cs="Times New Roman"/>
        </w:rPr>
        <w:t>Pendekatan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ini</w:t>
      </w:r>
      <w:proofErr w:type="spellEnd"/>
      <w:r w:rsidRPr="00415B8A">
        <w:rPr>
          <w:rFonts w:ascii="Times New Roman" w:hAnsi="Times New Roman" w:cs="Times New Roman"/>
        </w:rPr>
        <w:t xml:space="preserve"> </w:t>
      </w:r>
      <w:proofErr w:type="spellStart"/>
      <w:r w:rsidR="009648EF" w:rsidRPr="00415B8A">
        <w:rPr>
          <w:rFonts w:ascii="Times New Roman" w:hAnsi="Times New Roman" w:cs="Times New Roman"/>
        </w:rPr>
        <w:t>memberikan</w:t>
      </w:r>
      <w:proofErr w:type="spellEnd"/>
      <w:r w:rsidR="009648EF" w:rsidRPr="00415B8A">
        <w:rPr>
          <w:rFonts w:ascii="Times New Roman" w:hAnsi="Times New Roman" w:cs="Times New Roman"/>
        </w:rPr>
        <w:t xml:space="preserve"> </w:t>
      </w:r>
      <w:proofErr w:type="spellStart"/>
      <w:r w:rsidR="009648EF" w:rsidRPr="00415B8A">
        <w:rPr>
          <w:rFonts w:ascii="Times New Roman" w:hAnsi="Times New Roman" w:cs="Times New Roman"/>
        </w:rPr>
        <w:t>kesempatana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penilaian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tingkat</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keparahan</w:t>
      </w:r>
      <w:proofErr w:type="spellEnd"/>
      <w:r w:rsidRPr="00415B8A">
        <w:rPr>
          <w:rFonts w:ascii="Times New Roman" w:hAnsi="Times New Roman" w:cs="Times New Roman"/>
        </w:rPr>
        <w:t xml:space="preserve"> risiko siber dilakukan secara presisi, objektif, dan berbasis data angka riil komputer, </w:t>
      </w:r>
      <w:proofErr w:type="spellStart"/>
      <w:r w:rsidRPr="00415B8A">
        <w:rPr>
          <w:rFonts w:ascii="Times New Roman" w:hAnsi="Times New Roman" w:cs="Times New Roman"/>
        </w:rPr>
        <w:t>bukan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opini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subjek</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manusia</w:t>
      </w:r>
      <w:proofErr w:type="spellEnd"/>
      <w:r w:rsidRPr="00415B8A">
        <w:rPr>
          <w:rFonts w:ascii="Times New Roman" w:hAnsi="Times New Roman" w:cs="Times New Roman"/>
        </w:rPr>
        <w:t>.</w:t>
      </w:r>
    </w:p>
    <w:p w14:paraId="5D58CB2A" w14:textId="77777777" w:rsidR="00415B8A" w:rsidRPr="00415B8A" w:rsidRDefault="00415B8A">
      <w:pPr>
        <w:spacing w:after="120"/>
        <w:rPr>
          <w:rFonts w:ascii="Times New Roman" w:hAnsi="Times New Roman" w:cs="Times New Roman"/>
        </w:rPr>
      </w:pPr>
    </w:p>
    <w:p w14:paraId="5728CBFB" w14:textId="0FFC14DD" w:rsidR="003A00C4" w:rsidRPr="00415B8A" w:rsidRDefault="00000000">
      <w:pPr>
        <w:spacing w:after="120"/>
        <w:rPr>
          <w:rFonts w:ascii="Times New Roman" w:hAnsi="Times New Roman" w:cs="Times New Roman"/>
        </w:rPr>
      </w:pPr>
      <w:r w:rsidRPr="00415B8A">
        <w:rPr>
          <w:rFonts w:ascii="Times New Roman" w:hAnsi="Times New Roman" w:cs="Times New Roman"/>
        </w:rPr>
        <w:t xml:space="preserve">Urgensi dari pelaksanaan riset </w:t>
      </w:r>
      <w:proofErr w:type="spellStart"/>
      <w:r w:rsidRPr="00415B8A">
        <w:rPr>
          <w:rFonts w:ascii="Times New Roman" w:hAnsi="Times New Roman" w:cs="Times New Roman"/>
        </w:rPr>
        <w:t>ini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terletak</w:t>
      </w:r>
      <w:proofErr w:type="spellEnd"/>
      <w:r w:rsidRPr="00415B8A">
        <w:rPr>
          <w:rFonts w:ascii="Times New Roman" w:hAnsi="Times New Roman" w:cs="Times New Roman"/>
        </w:rPr>
        <w:t xml:space="preserve"> pada </w:t>
      </w:r>
      <w:proofErr w:type="spellStart"/>
      <w:r w:rsidRPr="00415B8A">
        <w:rPr>
          <w:rFonts w:ascii="Times New Roman" w:hAnsi="Times New Roman" w:cs="Times New Roman"/>
        </w:rPr>
        <w:t>pe</w:t>
      </w:r>
      <w:r w:rsidR="009648EF" w:rsidRPr="00415B8A">
        <w:rPr>
          <w:rFonts w:ascii="Times New Roman" w:hAnsi="Times New Roman" w:cs="Times New Roman"/>
        </w:rPr>
        <w:t>mberian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evaluasi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teknis</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pertahanan</w:t>
      </w:r>
      <w:proofErr w:type="spellEnd"/>
      <w:r w:rsidRPr="00415B8A">
        <w:rPr>
          <w:rFonts w:ascii="Times New Roman" w:hAnsi="Times New Roman" w:cs="Times New Roman"/>
        </w:rPr>
        <w:t xml:space="preserve"> siber bagi institusi pendidikan Islam tradisional yang tengah menghadapi gelombang transformasi digital massal. Hasil kalkulasi metrik angka ini nantinya </w:t>
      </w:r>
      <w:proofErr w:type="spellStart"/>
      <w:r w:rsidRPr="00415B8A">
        <w:rPr>
          <w:rFonts w:ascii="Times New Roman" w:hAnsi="Times New Roman" w:cs="Times New Roman"/>
        </w:rPr>
        <w:t>dapat</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dijadikan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landasan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utama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bagi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pengelola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teknologi</w:t>
      </w:r>
      <w:proofErr w:type="spellEnd"/>
      <w:r w:rsidRPr="00415B8A">
        <w:rPr>
          <w:rFonts w:ascii="Times New Roman" w:hAnsi="Times New Roman" w:cs="Times New Roman"/>
        </w:rPr>
        <w:t xml:space="preserve"> pesantren untuk melakukan tindakan mitigasi dan penambalan celah keamanan sebelum dieksploitasi oleh pihak luar. Berdasarkan latar belakang piramida terbalik tersebut, penelitian ini dilakukan dengan judul: </w:t>
      </w:r>
      <w:r w:rsidRPr="00415B8A">
        <w:rPr>
          <w:rFonts w:ascii="Times New Roman" w:hAnsi="Times New Roman" w:cs="Times New Roman"/>
          <w:u w:val="single"/>
        </w:rPr>
        <w:t xml:space="preserve">'Evaluasi Celah Keamanan Website </w:t>
      </w:r>
      <w:proofErr w:type="spellStart"/>
      <w:r w:rsidRPr="00415B8A">
        <w:rPr>
          <w:rFonts w:ascii="Times New Roman" w:hAnsi="Times New Roman" w:cs="Times New Roman"/>
          <w:u w:val="single"/>
        </w:rPr>
        <w:t>Pondok</w:t>
      </w:r>
      <w:proofErr w:type="spellEnd"/>
      <w:r w:rsidRPr="00415B8A">
        <w:rPr>
          <w:rFonts w:ascii="Times New Roman" w:hAnsi="Times New Roman" w:cs="Times New Roman"/>
          <w:u w:val="single"/>
        </w:rPr>
        <w:t xml:space="preserve"> </w:t>
      </w:r>
      <w:proofErr w:type="spellStart"/>
      <w:r w:rsidRPr="00415B8A">
        <w:rPr>
          <w:rFonts w:ascii="Times New Roman" w:hAnsi="Times New Roman" w:cs="Times New Roman"/>
          <w:u w:val="single"/>
        </w:rPr>
        <w:t>Pesantren</w:t>
      </w:r>
      <w:proofErr w:type="spellEnd"/>
      <w:r w:rsidRPr="00415B8A">
        <w:rPr>
          <w:rFonts w:ascii="Times New Roman" w:hAnsi="Times New Roman" w:cs="Times New Roman"/>
          <w:u w:val="single"/>
        </w:rPr>
        <w:t xml:space="preserve"> </w:t>
      </w:r>
      <w:proofErr w:type="spellStart"/>
      <w:r w:rsidRPr="00415B8A">
        <w:rPr>
          <w:rFonts w:ascii="Times New Roman" w:hAnsi="Times New Roman" w:cs="Times New Roman"/>
          <w:u w:val="single"/>
        </w:rPr>
        <w:t>Mengunakan</w:t>
      </w:r>
      <w:proofErr w:type="spellEnd"/>
      <w:r w:rsidRPr="00415B8A">
        <w:rPr>
          <w:rFonts w:ascii="Times New Roman" w:hAnsi="Times New Roman" w:cs="Times New Roman"/>
          <w:u w:val="single"/>
        </w:rPr>
        <w:t xml:space="preserve"> Metode </w:t>
      </w:r>
      <w:r w:rsidRPr="00415B8A">
        <w:rPr>
          <w:rFonts w:ascii="Times New Roman" w:hAnsi="Times New Roman" w:cs="Times New Roman"/>
          <w:i/>
          <w:iCs/>
          <w:u w:val="single"/>
        </w:rPr>
        <w:t>Automated Scanning</w:t>
      </w:r>
      <w:r w:rsidRPr="00415B8A">
        <w:rPr>
          <w:rFonts w:ascii="Times New Roman" w:hAnsi="Times New Roman" w:cs="Times New Roman"/>
          <w:u w:val="single"/>
        </w:rPr>
        <w:t xml:space="preserve"> dan Metrik CVSS v3'.</w:t>
      </w:r>
    </w:p>
    <w:p w14:paraId="53264B74" w14:textId="77777777" w:rsidR="003A00C4" w:rsidRPr="00415B8A" w:rsidRDefault="00000000">
      <w:pPr>
        <w:keepNext/>
        <w:spacing w:before="240" w:after="120"/>
        <w:rPr>
          <w:rFonts w:ascii="Times New Roman" w:hAnsi="Times New Roman" w:cs="Times New Roman"/>
        </w:rPr>
      </w:pPr>
      <w:r w:rsidRPr="00415B8A">
        <w:rPr>
          <w:rFonts w:ascii="Times New Roman" w:hAnsi="Times New Roman" w:cs="Times New Roman"/>
          <w:b/>
          <w:sz w:val="26"/>
        </w:rPr>
        <w:t>1.2 Rumusan Masalah</w:t>
      </w:r>
    </w:p>
    <w:p w14:paraId="7F2970DC" w14:textId="77777777" w:rsidR="003A00C4" w:rsidRPr="00415B8A" w:rsidRDefault="00000000">
      <w:pPr>
        <w:spacing w:after="120"/>
        <w:rPr>
          <w:rFonts w:ascii="Times New Roman" w:hAnsi="Times New Roman" w:cs="Times New Roman"/>
        </w:rPr>
      </w:pPr>
      <w:r w:rsidRPr="00415B8A">
        <w:rPr>
          <w:rFonts w:ascii="Times New Roman" w:hAnsi="Times New Roman" w:cs="Times New Roman"/>
        </w:rPr>
        <w:t>Berdasarkan pembatasan masalah pada latar belakang di atas, maka rumusan masalah kuantitatif dalam penelitian ini adalah sebagai berikut:</w:t>
      </w:r>
    </w:p>
    <w:p w14:paraId="73DBB250" w14:textId="77777777"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Berapa jumlah total dan distribusi persentase celah keamanan berdasarkan kategori tingkat risiko (</w:t>
      </w:r>
      <w:r w:rsidRPr="00415B8A">
        <w:rPr>
          <w:rFonts w:ascii="Times New Roman" w:hAnsi="Times New Roman" w:cs="Times New Roman"/>
          <w:i/>
          <w:iCs/>
        </w:rPr>
        <w:t>High, Medium, Low, Informational</w:t>
      </w:r>
      <w:r w:rsidRPr="00415B8A">
        <w:rPr>
          <w:rFonts w:ascii="Times New Roman" w:hAnsi="Times New Roman" w:cs="Times New Roman"/>
        </w:rPr>
        <w:t>) yang terdeteksi pada website pondok pesantren menggunakan metode automated scanning OWASP ZAP?</w:t>
      </w:r>
    </w:p>
    <w:p w14:paraId="4E5493C8" w14:textId="01C05E6A" w:rsidR="003A00C4" w:rsidRPr="00415B8A" w:rsidRDefault="00000000">
      <w:pPr>
        <w:pStyle w:val="ListBullet"/>
        <w:spacing w:after="80"/>
        <w:rPr>
          <w:rFonts w:ascii="Times New Roman" w:hAnsi="Times New Roman" w:cs="Times New Roman"/>
          <w:i/>
          <w:iCs/>
        </w:rPr>
      </w:pPr>
      <w:r w:rsidRPr="00415B8A">
        <w:rPr>
          <w:rFonts w:ascii="Times New Roman" w:hAnsi="Times New Roman" w:cs="Times New Roman"/>
        </w:rPr>
        <w:lastRenderedPageBreak/>
        <w:t xml:space="preserve">Berapa rata-rata nilai </w:t>
      </w:r>
      <w:proofErr w:type="spellStart"/>
      <w:r w:rsidRPr="00415B8A">
        <w:rPr>
          <w:rFonts w:ascii="Times New Roman" w:hAnsi="Times New Roman" w:cs="Times New Roman"/>
        </w:rPr>
        <w:t>skor</w:t>
      </w:r>
      <w:proofErr w:type="spellEnd"/>
      <w:r w:rsidRPr="00415B8A">
        <w:rPr>
          <w:rFonts w:ascii="Times New Roman" w:hAnsi="Times New Roman" w:cs="Times New Roman"/>
        </w:rPr>
        <w:t xml:space="preserve"> keparahan (</w:t>
      </w:r>
      <w:r w:rsidRPr="00415B8A">
        <w:rPr>
          <w:rFonts w:ascii="Times New Roman" w:hAnsi="Times New Roman" w:cs="Times New Roman"/>
          <w:i/>
          <w:iCs/>
        </w:rPr>
        <w:t>severity score</w:t>
      </w:r>
      <w:r w:rsidRPr="00415B8A">
        <w:rPr>
          <w:rFonts w:ascii="Times New Roman" w:hAnsi="Times New Roman" w:cs="Times New Roman"/>
        </w:rPr>
        <w:t xml:space="preserve">) kerentanan sistem pada website </w:t>
      </w:r>
      <w:proofErr w:type="spellStart"/>
      <w:r w:rsidRPr="00415B8A">
        <w:rPr>
          <w:rFonts w:ascii="Times New Roman" w:hAnsi="Times New Roman" w:cs="Times New Roman"/>
        </w:rPr>
        <w:t>pondok</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pesantren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jika</w:t>
      </w:r>
      <w:proofErr w:type="spellEnd"/>
      <w:r w:rsidRPr="00415B8A">
        <w:rPr>
          <w:rFonts w:ascii="Times New Roman" w:hAnsi="Times New Roman" w:cs="Times New Roman"/>
        </w:rPr>
        <w:t xml:space="preserve"> </w:t>
      </w:r>
      <w:proofErr w:type="spellStart"/>
      <w:r w:rsidR="009648EF" w:rsidRPr="00415B8A">
        <w:rPr>
          <w:rFonts w:ascii="Times New Roman" w:hAnsi="Times New Roman" w:cs="Times New Roman"/>
        </w:rPr>
        <w:t>misalnya</w:t>
      </w:r>
      <w:proofErr w:type="spellEnd"/>
      <w:r w:rsidR="009648EF" w:rsidRPr="00415B8A">
        <w:rPr>
          <w:rFonts w:ascii="Times New Roman" w:hAnsi="Times New Roman" w:cs="Times New Roman"/>
        </w:rPr>
        <w:t xml:space="preserve"> </w:t>
      </w:r>
      <w:proofErr w:type="spellStart"/>
      <w:r w:rsidRPr="00415B8A">
        <w:rPr>
          <w:rFonts w:ascii="Times New Roman" w:hAnsi="Times New Roman" w:cs="Times New Roman"/>
        </w:rPr>
        <w:t>dihitung</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menggunakan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kalkulator</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metrik</w:t>
      </w:r>
      <w:proofErr w:type="spellEnd"/>
      <w:r w:rsidRPr="00415B8A">
        <w:rPr>
          <w:rFonts w:ascii="Times New Roman" w:hAnsi="Times New Roman" w:cs="Times New Roman"/>
        </w:rPr>
        <w:t xml:space="preserve"> </w:t>
      </w:r>
      <w:r w:rsidRPr="00415B8A">
        <w:rPr>
          <w:rFonts w:ascii="Times New Roman" w:hAnsi="Times New Roman" w:cs="Times New Roman"/>
          <w:i/>
          <w:iCs/>
        </w:rPr>
        <w:t>Common Vulnerability Scoring System version 3 (CVSS v3)?</w:t>
      </w:r>
    </w:p>
    <w:p w14:paraId="1DB64F14" w14:textId="77777777"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Berapa persen dari total sampel website pondok pesantren yang diuji memiliki celah keamanan kritis berkategori High Risk (skor CVSS v3 &gt;= 7.0) yang rentan terhadap risiko eksploitasi data secara langsung?</w:t>
      </w:r>
    </w:p>
    <w:p w14:paraId="7604698F" w14:textId="28EC723B" w:rsidR="003A00C4" w:rsidRPr="00415B8A" w:rsidRDefault="00000000">
      <w:pPr>
        <w:keepNext/>
        <w:spacing w:before="240" w:after="120"/>
        <w:rPr>
          <w:rFonts w:ascii="Times New Roman" w:hAnsi="Times New Roman" w:cs="Times New Roman"/>
        </w:rPr>
      </w:pPr>
      <w:r w:rsidRPr="00415B8A">
        <w:rPr>
          <w:rFonts w:ascii="Times New Roman" w:hAnsi="Times New Roman" w:cs="Times New Roman"/>
          <w:b/>
          <w:sz w:val="26"/>
        </w:rPr>
        <w:t xml:space="preserve">1.3 Tujuan </w:t>
      </w:r>
    </w:p>
    <w:p w14:paraId="2252951A" w14:textId="45BAC38A" w:rsidR="003A00C4" w:rsidRPr="00415B8A" w:rsidRDefault="00000000">
      <w:pPr>
        <w:spacing w:after="120"/>
        <w:rPr>
          <w:rFonts w:ascii="Times New Roman" w:hAnsi="Times New Roman" w:cs="Times New Roman"/>
        </w:rPr>
      </w:pPr>
      <w:proofErr w:type="spellStart"/>
      <w:r w:rsidRPr="00415B8A">
        <w:rPr>
          <w:rFonts w:ascii="Times New Roman" w:hAnsi="Times New Roman" w:cs="Times New Roman"/>
        </w:rPr>
        <w:t>Se</w:t>
      </w:r>
      <w:r w:rsidR="000B62D6" w:rsidRPr="00415B8A">
        <w:rPr>
          <w:rFonts w:ascii="Times New Roman" w:hAnsi="Times New Roman" w:cs="Times New Roman"/>
        </w:rPr>
        <w:t>suai</w:t>
      </w:r>
      <w:proofErr w:type="spellEnd"/>
      <w:r w:rsidR="000B62D6" w:rsidRPr="00415B8A">
        <w:rPr>
          <w:rFonts w:ascii="Times New Roman" w:hAnsi="Times New Roman" w:cs="Times New Roman"/>
        </w:rPr>
        <w:t xml:space="preserve"> </w:t>
      </w:r>
      <w:proofErr w:type="spellStart"/>
      <w:r w:rsidR="000B62D6" w:rsidRPr="00415B8A">
        <w:rPr>
          <w:rFonts w:ascii="Times New Roman" w:hAnsi="Times New Roman" w:cs="Times New Roman"/>
        </w:rPr>
        <w:t>d</w:t>
      </w:r>
      <w:r w:rsidRPr="00415B8A">
        <w:rPr>
          <w:rFonts w:ascii="Times New Roman" w:hAnsi="Times New Roman" w:cs="Times New Roman"/>
        </w:rPr>
        <w:t>engan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rumusan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masalah</w:t>
      </w:r>
      <w:proofErr w:type="spellEnd"/>
      <w:r w:rsidRPr="00415B8A">
        <w:rPr>
          <w:rFonts w:ascii="Times New Roman" w:hAnsi="Times New Roman" w:cs="Times New Roman"/>
        </w:rPr>
        <w:t xml:space="preserve"> yang </w:t>
      </w:r>
      <w:proofErr w:type="spellStart"/>
      <w:r w:rsidRPr="00415B8A">
        <w:rPr>
          <w:rFonts w:ascii="Times New Roman" w:hAnsi="Times New Roman" w:cs="Times New Roman"/>
        </w:rPr>
        <w:t>telah</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ditetapkan</w:t>
      </w:r>
      <w:proofErr w:type="spellEnd"/>
      <w:r w:rsidRPr="00415B8A">
        <w:rPr>
          <w:rFonts w:ascii="Times New Roman" w:hAnsi="Times New Roman" w:cs="Times New Roman"/>
        </w:rPr>
        <w:t xml:space="preserve">, tujuan yang </w:t>
      </w:r>
      <w:proofErr w:type="spellStart"/>
      <w:r w:rsidRPr="00415B8A">
        <w:rPr>
          <w:rFonts w:ascii="Times New Roman" w:hAnsi="Times New Roman" w:cs="Times New Roman"/>
        </w:rPr>
        <w:t>ingin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dicapai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melalui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penelitian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ini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adalah</w:t>
      </w:r>
      <w:proofErr w:type="spellEnd"/>
      <w:r w:rsidRPr="00415B8A">
        <w:rPr>
          <w:rFonts w:ascii="Times New Roman" w:hAnsi="Times New Roman" w:cs="Times New Roman"/>
        </w:rPr>
        <w:t>:</w:t>
      </w:r>
    </w:p>
    <w:p w14:paraId="552ECD8D" w14:textId="0B448656"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 xml:space="preserve">Mengidentifikasi dan menghitung jumlah serta distribusi persentase celah keamanan berdasarkan kategori tingkat risiko </w:t>
      </w:r>
      <w:r w:rsidRPr="00415B8A">
        <w:rPr>
          <w:rFonts w:ascii="Times New Roman" w:hAnsi="Times New Roman" w:cs="Times New Roman"/>
          <w:i/>
          <w:iCs/>
        </w:rPr>
        <w:t>(High, Medium, Low, Informational</w:t>
      </w:r>
      <w:r w:rsidRPr="00415B8A">
        <w:rPr>
          <w:rFonts w:ascii="Times New Roman" w:hAnsi="Times New Roman" w:cs="Times New Roman"/>
        </w:rPr>
        <w:t xml:space="preserve">) </w:t>
      </w:r>
      <w:proofErr w:type="spellStart"/>
      <w:r w:rsidR="000B62D6" w:rsidRPr="00415B8A">
        <w:rPr>
          <w:rFonts w:ascii="Times New Roman" w:hAnsi="Times New Roman" w:cs="Times New Roman"/>
        </w:rPr>
        <w:t>di</w:t>
      </w:r>
      <w:r w:rsidRPr="00415B8A">
        <w:rPr>
          <w:rFonts w:ascii="Times New Roman" w:hAnsi="Times New Roman" w:cs="Times New Roman"/>
        </w:rPr>
        <w:t>website</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pondok</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pesantren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menggunakan</w:t>
      </w:r>
      <w:proofErr w:type="spellEnd"/>
      <w:r w:rsidRPr="00415B8A">
        <w:rPr>
          <w:rFonts w:ascii="Times New Roman" w:hAnsi="Times New Roman" w:cs="Times New Roman"/>
        </w:rPr>
        <w:t xml:space="preserve"> kakas bantu pemindaian otomatis OWASP ZAP.</w:t>
      </w:r>
    </w:p>
    <w:p w14:paraId="7F908285" w14:textId="7589F053"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 xml:space="preserve">Mengukur dan menganalisis secara kuantitatif rata-rata nilai </w:t>
      </w:r>
      <w:proofErr w:type="spellStart"/>
      <w:r w:rsidRPr="00415B8A">
        <w:rPr>
          <w:rFonts w:ascii="Times New Roman" w:hAnsi="Times New Roman" w:cs="Times New Roman"/>
        </w:rPr>
        <w:t>skor</w:t>
      </w:r>
      <w:proofErr w:type="spellEnd"/>
      <w:r w:rsidRPr="00415B8A">
        <w:rPr>
          <w:rFonts w:ascii="Times New Roman" w:hAnsi="Times New Roman" w:cs="Times New Roman"/>
        </w:rPr>
        <w:t xml:space="preserve"> keparahan (</w:t>
      </w:r>
      <w:r w:rsidRPr="00415B8A">
        <w:rPr>
          <w:rFonts w:ascii="Times New Roman" w:hAnsi="Times New Roman" w:cs="Times New Roman"/>
          <w:i/>
          <w:iCs/>
        </w:rPr>
        <w:t>severity score</w:t>
      </w:r>
      <w:r w:rsidRPr="00415B8A">
        <w:rPr>
          <w:rFonts w:ascii="Times New Roman" w:hAnsi="Times New Roman" w:cs="Times New Roman"/>
        </w:rPr>
        <w:t xml:space="preserve">) kerentanan pada website </w:t>
      </w:r>
      <w:proofErr w:type="spellStart"/>
      <w:r w:rsidRPr="00415B8A">
        <w:rPr>
          <w:rFonts w:ascii="Times New Roman" w:hAnsi="Times New Roman" w:cs="Times New Roman"/>
        </w:rPr>
        <w:t>pondok</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pesantren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berdasarkan</w:t>
      </w:r>
      <w:proofErr w:type="spellEnd"/>
      <w:r w:rsidRPr="00415B8A">
        <w:rPr>
          <w:rFonts w:ascii="Times New Roman" w:hAnsi="Times New Roman" w:cs="Times New Roman"/>
        </w:rPr>
        <w:t xml:space="preserve"> standard </w:t>
      </w:r>
      <w:proofErr w:type="spellStart"/>
      <w:r w:rsidRPr="00415B8A">
        <w:rPr>
          <w:rFonts w:ascii="Times New Roman" w:hAnsi="Times New Roman" w:cs="Times New Roman"/>
        </w:rPr>
        <w:t>metrik</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kalkulator</w:t>
      </w:r>
      <w:proofErr w:type="spellEnd"/>
      <w:r w:rsidRPr="00415B8A">
        <w:rPr>
          <w:rFonts w:ascii="Times New Roman" w:hAnsi="Times New Roman" w:cs="Times New Roman"/>
        </w:rPr>
        <w:t xml:space="preserve"> CVSS v3.</w:t>
      </w:r>
    </w:p>
    <w:p w14:paraId="65EC2286" w14:textId="7AD010D9" w:rsidR="003A00C4" w:rsidRPr="00415B8A" w:rsidRDefault="00000000">
      <w:pPr>
        <w:pStyle w:val="ListBullet"/>
        <w:spacing w:after="80"/>
        <w:rPr>
          <w:rFonts w:ascii="Times New Roman" w:hAnsi="Times New Roman" w:cs="Times New Roman"/>
        </w:rPr>
      </w:pPr>
      <w:proofErr w:type="spellStart"/>
      <w:r w:rsidRPr="00415B8A">
        <w:rPr>
          <w:rFonts w:ascii="Times New Roman" w:hAnsi="Times New Roman" w:cs="Times New Roman"/>
        </w:rPr>
        <w:t>Mengalkulasi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persentase</w:t>
      </w:r>
      <w:proofErr w:type="spellEnd"/>
      <w:r w:rsidRPr="00415B8A">
        <w:rPr>
          <w:rFonts w:ascii="Times New Roman" w:hAnsi="Times New Roman" w:cs="Times New Roman"/>
        </w:rPr>
        <w:t xml:space="preserve"> website </w:t>
      </w:r>
      <w:proofErr w:type="spellStart"/>
      <w:r w:rsidRPr="00415B8A">
        <w:rPr>
          <w:rFonts w:ascii="Times New Roman" w:hAnsi="Times New Roman" w:cs="Times New Roman"/>
        </w:rPr>
        <w:t>pondok</w:t>
      </w:r>
      <w:proofErr w:type="spellEnd"/>
      <w:r w:rsidRPr="00415B8A">
        <w:rPr>
          <w:rFonts w:ascii="Times New Roman" w:hAnsi="Times New Roman" w:cs="Times New Roman"/>
        </w:rPr>
        <w:t xml:space="preserve"> pesantren yang masuk dalam kondisi bahaya kritis (</w:t>
      </w:r>
      <w:r w:rsidRPr="00415B8A">
        <w:rPr>
          <w:rFonts w:ascii="Times New Roman" w:hAnsi="Times New Roman" w:cs="Times New Roman"/>
          <w:i/>
          <w:iCs/>
        </w:rPr>
        <w:t>High Risk)</w:t>
      </w:r>
      <w:r w:rsidRPr="00415B8A">
        <w:rPr>
          <w:rFonts w:ascii="Times New Roman" w:hAnsi="Times New Roman" w:cs="Times New Roman"/>
        </w:rPr>
        <w:t xml:space="preserve"> guna </w:t>
      </w:r>
      <w:proofErr w:type="spellStart"/>
      <w:r w:rsidRPr="00415B8A">
        <w:rPr>
          <w:rFonts w:ascii="Times New Roman" w:hAnsi="Times New Roman" w:cs="Times New Roman"/>
        </w:rPr>
        <w:t>memetakan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tingkat</w:t>
      </w:r>
      <w:proofErr w:type="spellEnd"/>
      <w:r w:rsidRPr="00415B8A">
        <w:rPr>
          <w:rFonts w:ascii="Times New Roman" w:hAnsi="Times New Roman" w:cs="Times New Roman"/>
        </w:rPr>
        <w:t xml:space="preserve"> </w:t>
      </w:r>
      <w:proofErr w:type="spellStart"/>
      <w:r w:rsidR="000B62D6" w:rsidRPr="00415B8A">
        <w:rPr>
          <w:rFonts w:ascii="Times New Roman" w:hAnsi="Times New Roman" w:cs="Times New Roman"/>
        </w:rPr>
        <w:t>bahay</w:t>
      </w:r>
      <w:proofErr w:type="spellEnd"/>
      <w:r w:rsidRPr="00415B8A">
        <w:rPr>
          <w:rFonts w:ascii="Times New Roman" w:hAnsi="Times New Roman" w:cs="Times New Roman"/>
        </w:rPr>
        <w:t xml:space="preserve"> dan </w:t>
      </w:r>
      <w:proofErr w:type="spellStart"/>
      <w:r w:rsidRPr="00415B8A">
        <w:rPr>
          <w:rFonts w:ascii="Times New Roman" w:hAnsi="Times New Roman" w:cs="Times New Roman"/>
        </w:rPr>
        <w:t>prioritas</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mitigasi</w:t>
      </w:r>
      <w:proofErr w:type="spellEnd"/>
      <w:r w:rsidRPr="00415B8A">
        <w:rPr>
          <w:rFonts w:ascii="Times New Roman" w:hAnsi="Times New Roman" w:cs="Times New Roman"/>
        </w:rPr>
        <w:t xml:space="preserve"> pertahanan </w:t>
      </w:r>
      <w:proofErr w:type="spellStart"/>
      <w:r w:rsidRPr="00415B8A">
        <w:rPr>
          <w:rFonts w:ascii="Times New Roman" w:hAnsi="Times New Roman" w:cs="Times New Roman"/>
        </w:rPr>
        <w:t>siber</w:t>
      </w:r>
      <w:proofErr w:type="spellEnd"/>
      <w:r w:rsidRPr="00415B8A">
        <w:rPr>
          <w:rFonts w:ascii="Times New Roman" w:hAnsi="Times New Roman" w:cs="Times New Roman"/>
        </w:rPr>
        <w:t xml:space="preserve"> di </w:t>
      </w:r>
      <w:proofErr w:type="spellStart"/>
      <w:r w:rsidRPr="00415B8A">
        <w:rPr>
          <w:rFonts w:ascii="Times New Roman" w:hAnsi="Times New Roman" w:cs="Times New Roman"/>
        </w:rPr>
        <w:t>lingkungan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pesantren</w:t>
      </w:r>
      <w:proofErr w:type="spellEnd"/>
      <w:r w:rsidRPr="00415B8A">
        <w:rPr>
          <w:rFonts w:ascii="Times New Roman" w:hAnsi="Times New Roman" w:cs="Times New Roman"/>
        </w:rPr>
        <w:t>.</w:t>
      </w:r>
    </w:p>
    <w:p w14:paraId="2EF55269" w14:textId="11E706E5" w:rsidR="003A00C4" w:rsidRPr="00415B8A" w:rsidRDefault="00000000">
      <w:pPr>
        <w:keepNext/>
        <w:spacing w:before="240" w:after="120"/>
        <w:rPr>
          <w:rFonts w:ascii="Times New Roman" w:hAnsi="Times New Roman" w:cs="Times New Roman"/>
        </w:rPr>
      </w:pPr>
      <w:r w:rsidRPr="00415B8A">
        <w:rPr>
          <w:rFonts w:ascii="Times New Roman" w:hAnsi="Times New Roman" w:cs="Times New Roman"/>
          <w:b/>
          <w:sz w:val="26"/>
        </w:rPr>
        <w:t xml:space="preserve">1.4 Manfaat </w:t>
      </w:r>
    </w:p>
    <w:p w14:paraId="146756EC" w14:textId="5D0A4732" w:rsidR="003A00C4" w:rsidRPr="00415B8A" w:rsidRDefault="00000000">
      <w:pPr>
        <w:spacing w:after="120"/>
        <w:rPr>
          <w:rFonts w:ascii="Times New Roman" w:hAnsi="Times New Roman" w:cs="Times New Roman"/>
        </w:rPr>
      </w:pPr>
      <w:r w:rsidRPr="00415B8A">
        <w:rPr>
          <w:rFonts w:ascii="Times New Roman" w:hAnsi="Times New Roman" w:cs="Times New Roman"/>
        </w:rPr>
        <w:t xml:space="preserve">Pelaksanaan riset ini diniatkan </w:t>
      </w:r>
      <w:proofErr w:type="spellStart"/>
      <w:r w:rsidRPr="00415B8A">
        <w:rPr>
          <w:rFonts w:ascii="Times New Roman" w:hAnsi="Times New Roman" w:cs="Times New Roman"/>
        </w:rPr>
        <w:t>sebagai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bentuk</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ikhtiar</w:t>
      </w:r>
      <w:proofErr w:type="spellEnd"/>
      <w:r w:rsidRPr="00415B8A">
        <w:rPr>
          <w:rFonts w:ascii="Times New Roman" w:hAnsi="Times New Roman" w:cs="Times New Roman"/>
        </w:rPr>
        <w:t xml:space="preserve"> </w:t>
      </w:r>
      <w:proofErr w:type="spellStart"/>
      <w:r w:rsidR="000B62D6" w:rsidRPr="00415B8A">
        <w:rPr>
          <w:rFonts w:ascii="Times New Roman" w:hAnsi="Times New Roman" w:cs="Times New Roman"/>
        </w:rPr>
        <w:t>dari</w:t>
      </w:r>
      <w:proofErr w:type="spellEnd"/>
      <w:r w:rsidR="000B62D6" w:rsidRPr="00415B8A">
        <w:rPr>
          <w:rFonts w:ascii="Times New Roman" w:hAnsi="Times New Roman" w:cs="Times New Roman"/>
        </w:rPr>
        <w:t xml:space="preserve"> </w:t>
      </w:r>
      <w:proofErr w:type="spellStart"/>
      <w:r w:rsidR="000B62D6" w:rsidRPr="00415B8A">
        <w:rPr>
          <w:rFonts w:ascii="Times New Roman" w:hAnsi="Times New Roman" w:cs="Times New Roman"/>
        </w:rPr>
        <w:t>sisi</w:t>
      </w:r>
      <w:proofErr w:type="spellEnd"/>
      <w:r w:rsidR="000B62D6" w:rsidRPr="00415B8A">
        <w:rPr>
          <w:rFonts w:ascii="Times New Roman" w:hAnsi="Times New Roman" w:cs="Times New Roman"/>
        </w:rPr>
        <w:t xml:space="preserve"> </w:t>
      </w:r>
      <w:proofErr w:type="spellStart"/>
      <w:r w:rsidRPr="00415B8A">
        <w:rPr>
          <w:rFonts w:ascii="Times New Roman" w:hAnsi="Times New Roman" w:cs="Times New Roman"/>
        </w:rPr>
        <w:t>ilmiah</w:t>
      </w:r>
      <w:proofErr w:type="spellEnd"/>
      <w:r w:rsidRPr="00415B8A">
        <w:rPr>
          <w:rFonts w:ascii="Times New Roman" w:hAnsi="Times New Roman" w:cs="Times New Roman"/>
        </w:rPr>
        <w:t xml:space="preserve"> yang </w:t>
      </w:r>
      <w:proofErr w:type="spellStart"/>
      <w:r w:rsidRPr="00415B8A">
        <w:rPr>
          <w:rFonts w:ascii="Times New Roman" w:hAnsi="Times New Roman" w:cs="Times New Roman"/>
        </w:rPr>
        <w:t>diharapkan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dapat</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memberikan</w:t>
      </w:r>
      <w:proofErr w:type="spellEnd"/>
      <w:r w:rsidRPr="00415B8A">
        <w:rPr>
          <w:rFonts w:ascii="Times New Roman" w:hAnsi="Times New Roman" w:cs="Times New Roman"/>
        </w:rPr>
        <w:t xml:space="preserve"> kontribusi nyata, baik secara keilmuan maupun praktis demi </w:t>
      </w:r>
      <w:proofErr w:type="spellStart"/>
      <w:r w:rsidRPr="00415B8A">
        <w:rPr>
          <w:rFonts w:ascii="Times New Roman" w:hAnsi="Times New Roman" w:cs="Times New Roman"/>
        </w:rPr>
        <w:t>kemaslahatan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umat</w:t>
      </w:r>
      <w:proofErr w:type="spellEnd"/>
      <w:r w:rsidRPr="00415B8A">
        <w:rPr>
          <w:rFonts w:ascii="Times New Roman" w:hAnsi="Times New Roman" w:cs="Times New Roman"/>
        </w:rPr>
        <w:t xml:space="preserve"> </w:t>
      </w:r>
      <w:r w:rsidR="000B62D6" w:rsidRPr="00415B8A">
        <w:rPr>
          <w:rFonts w:ascii="Times New Roman" w:hAnsi="Times New Roman" w:cs="Times New Roman"/>
        </w:rPr>
        <w:t xml:space="preserve">era </w:t>
      </w:r>
      <w:r w:rsidRPr="00415B8A">
        <w:rPr>
          <w:rFonts w:ascii="Times New Roman" w:hAnsi="Times New Roman" w:cs="Times New Roman"/>
        </w:rPr>
        <w:t>digital</w:t>
      </w:r>
      <w:r w:rsidR="000B62D6" w:rsidRPr="00415B8A">
        <w:rPr>
          <w:rFonts w:ascii="Times New Roman" w:hAnsi="Times New Roman" w:cs="Times New Roman"/>
        </w:rPr>
        <w:t>.</w:t>
      </w:r>
    </w:p>
    <w:p w14:paraId="5B7E47DE" w14:textId="6E5A3AC1" w:rsidR="003A00C4" w:rsidRPr="00415B8A" w:rsidRDefault="00000000">
      <w:pPr>
        <w:keepNext/>
        <w:spacing w:before="240" w:after="120"/>
        <w:rPr>
          <w:rFonts w:ascii="Times New Roman" w:hAnsi="Times New Roman" w:cs="Times New Roman"/>
        </w:rPr>
      </w:pPr>
      <w:r w:rsidRPr="00415B8A">
        <w:rPr>
          <w:rFonts w:ascii="Times New Roman" w:hAnsi="Times New Roman" w:cs="Times New Roman"/>
          <w:b/>
        </w:rPr>
        <w:t xml:space="preserve">1.4.1 Manfaat (Bagi </w:t>
      </w:r>
      <w:proofErr w:type="spellStart"/>
      <w:r w:rsidRPr="00415B8A">
        <w:rPr>
          <w:rFonts w:ascii="Times New Roman" w:hAnsi="Times New Roman" w:cs="Times New Roman"/>
          <w:b/>
        </w:rPr>
        <w:t>Ilmu</w:t>
      </w:r>
      <w:proofErr w:type="spellEnd"/>
      <w:r w:rsidRPr="00415B8A">
        <w:rPr>
          <w:rFonts w:ascii="Times New Roman" w:hAnsi="Times New Roman" w:cs="Times New Roman"/>
          <w:b/>
        </w:rPr>
        <w:t xml:space="preserve"> Pengetahuan)</w:t>
      </w:r>
    </w:p>
    <w:p w14:paraId="1697E8F7" w14:textId="47D4340A" w:rsidR="003A00C4" w:rsidRPr="00415B8A" w:rsidRDefault="000B62D6">
      <w:pPr>
        <w:pStyle w:val="ListBullet"/>
        <w:spacing w:after="80"/>
        <w:rPr>
          <w:rFonts w:ascii="Times New Roman" w:hAnsi="Times New Roman" w:cs="Times New Roman"/>
        </w:rPr>
      </w:pPr>
      <w:proofErr w:type="spellStart"/>
      <w:r w:rsidRPr="00415B8A">
        <w:rPr>
          <w:rFonts w:ascii="Times New Roman" w:hAnsi="Times New Roman" w:cs="Times New Roman"/>
        </w:rPr>
        <w:t>Bertambahnya</w:t>
      </w:r>
      <w:proofErr w:type="spellEnd"/>
      <w:r w:rsidR="00000000" w:rsidRPr="00415B8A">
        <w:rPr>
          <w:rFonts w:ascii="Times New Roman" w:hAnsi="Times New Roman" w:cs="Times New Roman"/>
        </w:rPr>
        <w:t xml:space="preserve"> Khazanah Keamanan Siber Lembaga Islam</w:t>
      </w:r>
      <w:r w:rsidRPr="00415B8A">
        <w:rPr>
          <w:rFonts w:ascii="Times New Roman" w:hAnsi="Times New Roman" w:cs="Times New Roman"/>
        </w:rPr>
        <w:t>.</w:t>
      </w:r>
      <w:r w:rsidR="00000000" w:rsidRPr="00415B8A">
        <w:rPr>
          <w:rFonts w:ascii="Times New Roman" w:hAnsi="Times New Roman" w:cs="Times New Roman"/>
        </w:rPr>
        <w:t xml:space="preserve"> Penelitian ini berkontribusi dalam memperluas taksonomi ilmu keamanan komputer, khususnya dalam memetakan karakteristik serta postur kerentanan sistem informasi pada institusi pendidikan Islam tradisional yang memiliki tata kelola infrastruktur mandiri.</w:t>
      </w:r>
    </w:p>
    <w:p w14:paraId="5CD112FC" w14:textId="6E8605DD"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 xml:space="preserve">Integrasi Metrik Kuantitatif Formal pada </w:t>
      </w:r>
      <w:proofErr w:type="spellStart"/>
      <w:r w:rsidRPr="00415B8A">
        <w:rPr>
          <w:rFonts w:ascii="Times New Roman" w:hAnsi="Times New Roman" w:cs="Times New Roman"/>
        </w:rPr>
        <w:t>Objek</w:t>
      </w:r>
      <w:proofErr w:type="spellEnd"/>
      <w:r w:rsidRPr="00415B8A">
        <w:rPr>
          <w:rFonts w:ascii="Times New Roman" w:hAnsi="Times New Roman" w:cs="Times New Roman"/>
        </w:rPr>
        <w:t xml:space="preserve"> </w:t>
      </w:r>
      <w:proofErr w:type="spellStart"/>
      <w:r w:rsidR="000B62D6" w:rsidRPr="00415B8A">
        <w:rPr>
          <w:rFonts w:ascii="Times New Roman" w:hAnsi="Times New Roman" w:cs="Times New Roman"/>
        </w:rPr>
        <w:t>berbasis</w:t>
      </w:r>
      <w:proofErr w:type="spellEnd"/>
      <w:r w:rsidR="000B62D6" w:rsidRPr="00415B8A">
        <w:rPr>
          <w:rFonts w:ascii="Times New Roman" w:hAnsi="Times New Roman" w:cs="Times New Roman"/>
        </w:rPr>
        <w:t xml:space="preserve"> </w:t>
      </w:r>
      <w:proofErr w:type="spellStart"/>
      <w:r w:rsidR="000B62D6" w:rsidRPr="00415B8A">
        <w:rPr>
          <w:rFonts w:ascii="Times New Roman" w:hAnsi="Times New Roman" w:cs="Times New Roman"/>
        </w:rPr>
        <w:t>komunitas</w:t>
      </w:r>
      <w:proofErr w:type="spellEnd"/>
      <w:r w:rsidR="000B62D6" w:rsidRPr="00415B8A">
        <w:rPr>
          <w:rFonts w:ascii="Times New Roman" w:hAnsi="Times New Roman" w:cs="Times New Roman"/>
        </w:rPr>
        <w:t xml:space="preserve"> </w:t>
      </w:r>
      <w:proofErr w:type="spellStart"/>
      <w:r w:rsidR="000B62D6" w:rsidRPr="00415B8A">
        <w:rPr>
          <w:rFonts w:ascii="Times New Roman" w:hAnsi="Times New Roman" w:cs="Times New Roman"/>
        </w:rPr>
        <w:t>keagamaan</w:t>
      </w:r>
      <w:proofErr w:type="spellEnd"/>
      <w:r w:rsidR="000B62D6" w:rsidRPr="00415B8A">
        <w:rPr>
          <w:rFonts w:ascii="Times New Roman" w:hAnsi="Times New Roman" w:cs="Times New Roman"/>
        </w:rPr>
        <w:t>.</w:t>
      </w:r>
      <w:r w:rsidRPr="00415B8A">
        <w:rPr>
          <w:rFonts w:ascii="Times New Roman" w:hAnsi="Times New Roman" w:cs="Times New Roman"/>
        </w:rPr>
        <w:t xml:space="preserve"> </w:t>
      </w:r>
      <w:proofErr w:type="spellStart"/>
      <w:r w:rsidRPr="00415B8A">
        <w:rPr>
          <w:rFonts w:ascii="Times New Roman" w:hAnsi="Times New Roman" w:cs="Times New Roman"/>
        </w:rPr>
        <w:t>Menjadi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referensi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ilmiah</w:t>
      </w:r>
      <w:proofErr w:type="spellEnd"/>
      <w:r w:rsidRPr="00415B8A">
        <w:rPr>
          <w:rFonts w:ascii="Times New Roman" w:hAnsi="Times New Roman" w:cs="Times New Roman"/>
        </w:rPr>
        <w:t xml:space="preserve"> baru yang membuktikan bahwa metode automated scanning dan kalkulasi numerik standar industri (CVSS v3) dapat diimplementasikan secara presisi untuk mengukur tingkat risiko siber pada domain-domain berbasis komunitas keagamaan.</w:t>
      </w:r>
    </w:p>
    <w:p w14:paraId="5BD243C8" w14:textId="168CE60B" w:rsidR="003A00C4" w:rsidRPr="00415B8A" w:rsidRDefault="00000000">
      <w:pPr>
        <w:keepNext/>
        <w:spacing w:before="240" w:after="120"/>
        <w:rPr>
          <w:rFonts w:ascii="Times New Roman" w:hAnsi="Times New Roman" w:cs="Times New Roman"/>
        </w:rPr>
      </w:pPr>
      <w:r w:rsidRPr="00415B8A">
        <w:rPr>
          <w:rFonts w:ascii="Times New Roman" w:hAnsi="Times New Roman" w:cs="Times New Roman"/>
          <w:b/>
        </w:rPr>
        <w:t xml:space="preserve">1.4.2 Manfaat (Bagi </w:t>
      </w:r>
      <w:proofErr w:type="spellStart"/>
      <w:r w:rsidRPr="00415B8A">
        <w:rPr>
          <w:rFonts w:ascii="Times New Roman" w:hAnsi="Times New Roman" w:cs="Times New Roman"/>
          <w:b/>
        </w:rPr>
        <w:t>Kemaslahatan</w:t>
      </w:r>
      <w:proofErr w:type="spellEnd"/>
      <w:r w:rsidRPr="00415B8A">
        <w:rPr>
          <w:rFonts w:ascii="Times New Roman" w:hAnsi="Times New Roman" w:cs="Times New Roman"/>
          <w:b/>
        </w:rPr>
        <w:t xml:space="preserve"> </w:t>
      </w:r>
      <w:proofErr w:type="spellStart"/>
      <w:r w:rsidRPr="00415B8A">
        <w:rPr>
          <w:rFonts w:ascii="Times New Roman" w:hAnsi="Times New Roman" w:cs="Times New Roman"/>
          <w:b/>
        </w:rPr>
        <w:t>Umat</w:t>
      </w:r>
      <w:proofErr w:type="spellEnd"/>
      <w:r w:rsidRPr="00415B8A">
        <w:rPr>
          <w:rFonts w:ascii="Times New Roman" w:hAnsi="Times New Roman" w:cs="Times New Roman"/>
          <w:b/>
        </w:rPr>
        <w:t>/</w:t>
      </w:r>
      <w:proofErr w:type="spellStart"/>
      <w:r w:rsidRPr="00415B8A">
        <w:rPr>
          <w:rFonts w:ascii="Times New Roman" w:hAnsi="Times New Roman" w:cs="Times New Roman"/>
          <w:b/>
        </w:rPr>
        <w:t>Institusi</w:t>
      </w:r>
      <w:proofErr w:type="spellEnd"/>
      <w:r w:rsidRPr="00415B8A">
        <w:rPr>
          <w:rFonts w:ascii="Times New Roman" w:hAnsi="Times New Roman" w:cs="Times New Roman"/>
          <w:b/>
        </w:rPr>
        <w:t>)</w:t>
      </w:r>
    </w:p>
    <w:p w14:paraId="2C7F41A0" w14:textId="695F8469"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 xml:space="preserve">Bagi Pengelola Teknologi </w:t>
      </w:r>
      <w:proofErr w:type="spellStart"/>
      <w:r w:rsidRPr="00415B8A">
        <w:rPr>
          <w:rFonts w:ascii="Times New Roman" w:hAnsi="Times New Roman" w:cs="Times New Roman"/>
        </w:rPr>
        <w:t>Pesantren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Asatidzah</w:t>
      </w:r>
      <w:proofErr w:type="spellEnd"/>
      <w:r w:rsidRPr="00415B8A">
        <w:rPr>
          <w:rFonts w:ascii="Times New Roman" w:hAnsi="Times New Roman" w:cs="Times New Roman"/>
        </w:rPr>
        <w:t xml:space="preserve"> / </w:t>
      </w:r>
      <w:r w:rsidR="000B62D6" w:rsidRPr="00415B8A">
        <w:rPr>
          <w:rFonts w:ascii="Times New Roman" w:hAnsi="Times New Roman" w:cs="Times New Roman"/>
        </w:rPr>
        <w:t>IT Team</w:t>
      </w:r>
      <w:r w:rsidRPr="00415B8A">
        <w:rPr>
          <w:rFonts w:ascii="Times New Roman" w:hAnsi="Times New Roman" w:cs="Times New Roman"/>
        </w:rPr>
        <w:t>)</w:t>
      </w:r>
      <w:r w:rsidR="000B62D6" w:rsidRPr="00415B8A">
        <w:rPr>
          <w:rFonts w:ascii="Times New Roman" w:hAnsi="Times New Roman" w:cs="Times New Roman"/>
        </w:rPr>
        <w:t>.</w:t>
      </w:r>
      <w:r w:rsidRPr="00415B8A">
        <w:rPr>
          <w:rFonts w:ascii="Times New Roman" w:hAnsi="Times New Roman" w:cs="Times New Roman"/>
        </w:rPr>
        <w:t xml:space="preserve"> Hasil </w:t>
      </w:r>
      <w:proofErr w:type="spellStart"/>
      <w:r w:rsidRPr="00415B8A">
        <w:rPr>
          <w:rFonts w:ascii="Times New Roman" w:hAnsi="Times New Roman" w:cs="Times New Roman"/>
        </w:rPr>
        <w:t>penelitian</w:t>
      </w:r>
      <w:proofErr w:type="spellEnd"/>
      <w:r w:rsidRPr="00415B8A">
        <w:rPr>
          <w:rFonts w:ascii="Times New Roman" w:hAnsi="Times New Roman" w:cs="Times New Roman"/>
        </w:rPr>
        <w:t xml:space="preserve"> ini dapat dijadikan sebagai draf </w:t>
      </w:r>
      <w:proofErr w:type="spellStart"/>
      <w:r w:rsidRPr="00415B8A">
        <w:rPr>
          <w:rFonts w:ascii="Times New Roman" w:hAnsi="Times New Roman" w:cs="Times New Roman"/>
        </w:rPr>
        <w:t>teknis</w:t>
      </w:r>
      <w:proofErr w:type="spellEnd"/>
      <w:r w:rsidRPr="00415B8A">
        <w:rPr>
          <w:rFonts w:ascii="Times New Roman" w:hAnsi="Times New Roman" w:cs="Times New Roman"/>
        </w:rPr>
        <w:t xml:space="preserve"> dan panduan evaluasi mandiri untuk melakukan tindakan penambalan (</w:t>
      </w:r>
      <w:r w:rsidRPr="00415B8A">
        <w:rPr>
          <w:rFonts w:ascii="Times New Roman" w:hAnsi="Times New Roman" w:cs="Times New Roman"/>
          <w:i/>
          <w:iCs/>
        </w:rPr>
        <w:t>patching</w:t>
      </w:r>
      <w:r w:rsidRPr="00415B8A">
        <w:rPr>
          <w:rFonts w:ascii="Times New Roman" w:hAnsi="Times New Roman" w:cs="Times New Roman"/>
        </w:rPr>
        <w:t xml:space="preserve">) celah keamanan. Hal ini merupakan wujud nyata dari upaya </w:t>
      </w:r>
      <w:r w:rsidRPr="00415B8A">
        <w:rPr>
          <w:rFonts w:ascii="Times New Roman" w:hAnsi="Times New Roman" w:cs="Times New Roman"/>
        </w:rPr>
        <w:lastRenderedPageBreak/>
        <w:t xml:space="preserve">menjaga amanah </w:t>
      </w:r>
      <w:proofErr w:type="spellStart"/>
      <w:r w:rsidRPr="00415B8A">
        <w:rPr>
          <w:rFonts w:ascii="Times New Roman" w:hAnsi="Times New Roman" w:cs="Times New Roman"/>
        </w:rPr>
        <w:t>perlindungan</w:t>
      </w:r>
      <w:proofErr w:type="spellEnd"/>
      <w:r w:rsidRPr="00415B8A">
        <w:rPr>
          <w:rFonts w:ascii="Times New Roman" w:hAnsi="Times New Roman" w:cs="Times New Roman"/>
        </w:rPr>
        <w:t xml:space="preserve"> data </w:t>
      </w:r>
      <w:proofErr w:type="spellStart"/>
      <w:r w:rsidRPr="00415B8A">
        <w:rPr>
          <w:rFonts w:ascii="Times New Roman" w:hAnsi="Times New Roman" w:cs="Times New Roman"/>
        </w:rPr>
        <w:t>serta</w:t>
      </w:r>
      <w:proofErr w:type="spellEnd"/>
      <w:r w:rsidRPr="00415B8A">
        <w:rPr>
          <w:rFonts w:ascii="Times New Roman" w:hAnsi="Times New Roman" w:cs="Times New Roman"/>
        </w:rPr>
        <w:t xml:space="preserve"> </w:t>
      </w:r>
      <w:proofErr w:type="spellStart"/>
      <w:r w:rsidR="000B62D6" w:rsidRPr="00415B8A">
        <w:rPr>
          <w:rFonts w:ascii="Times New Roman" w:hAnsi="Times New Roman" w:cs="Times New Roman"/>
        </w:rPr>
        <w:t>haibah</w:t>
      </w:r>
      <w:proofErr w:type="spellEnd"/>
      <w:r w:rsidR="000B62D6" w:rsidRPr="00415B8A">
        <w:rPr>
          <w:rFonts w:ascii="Times New Roman" w:hAnsi="Times New Roman" w:cs="Times New Roman"/>
        </w:rPr>
        <w:t>/</w:t>
      </w:r>
      <w:proofErr w:type="spellStart"/>
      <w:r w:rsidRPr="00415B8A">
        <w:rPr>
          <w:rFonts w:ascii="Times New Roman" w:hAnsi="Times New Roman" w:cs="Times New Roman"/>
        </w:rPr>
        <w:t>marwah</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institusi</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pesantren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dari</w:t>
      </w:r>
      <w:proofErr w:type="spellEnd"/>
      <w:r w:rsidRPr="00415B8A">
        <w:rPr>
          <w:rFonts w:ascii="Times New Roman" w:hAnsi="Times New Roman" w:cs="Times New Roman"/>
        </w:rPr>
        <w:t xml:space="preserve"> potensi </w:t>
      </w:r>
      <w:proofErr w:type="spellStart"/>
      <w:r w:rsidRPr="00415B8A">
        <w:rPr>
          <w:rFonts w:ascii="Times New Roman" w:hAnsi="Times New Roman" w:cs="Times New Roman"/>
        </w:rPr>
        <w:t>kejahatan</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siber</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mudharat</w:t>
      </w:r>
      <w:proofErr w:type="spellEnd"/>
      <w:r w:rsidRPr="00415B8A">
        <w:rPr>
          <w:rFonts w:ascii="Times New Roman" w:hAnsi="Times New Roman" w:cs="Times New Roman"/>
        </w:rPr>
        <w:t xml:space="preserve"> </w:t>
      </w:r>
      <w:r w:rsidR="000B62D6" w:rsidRPr="00415B8A">
        <w:rPr>
          <w:rFonts w:ascii="Times New Roman" w:hAnsi="Times New Roman" w:cs="Times New Roman"/>
        </w:rPr>
        <w:t xml:space="preserve">era </w:t>
      </w:r>
      <w:r w:rsidRPr="00415B8A">
        <w:rPr>
          <w:rFonts w:ascii="Times New Roman" w:hAnsi="Times New Roman" w:cs="Times New Roman"/>
        </w:rPr>
        <w:t>digital).</w:t>
      </w:r>
    </w:p>
    <w:p w14:paraId="2905552B" w14:textId="570D544D"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 xml:space="preserve">Bagi Pengambil Kebijakan Pendidikan Islam (Kemenag / </w:t>
      </w:r>
      <w:r w:rsidR="000B62D6" w:rsidRPr="00415B8A">
        <w:rPr>
          <w:rFonts w:ascii="Times New Roman" w:hAnsi="Times New Roman" w:cs="Times New Roman"/>
        </w:rPr>
        <w:t>M</w:t>
      </w:r>
      <w:r w:rsidRPr="00415B8A">
        <w:rPr>
          <w:rFonts w:ascii="Times New Roman" w:hAnsi="Times New Roman" w:cs="Times New Roman"/>
        </w:rPr>
        <w:t>U</w:t>
      </w:r>
      <w:r w:rsidR="000B62D6" w:rsidRPr="00415B8A">
        <w:rPr>
          <w:rFonts w:ascii="Times New Roman" w:hAnsi="Times New Roman" w:cs="Times New Roman"/>
        </w:rPr>
        <w:t>I</w:t>
      </w:r>
      <w:r w:rsidRPr="00415B8A">
        <w:rPr>
          <w:rFonts w:ascii="Times New Roman" w:hAnsi="Times New Roman" w:cs="Times New Roman"/>
        </w:rPr>
        <w:t xml:space="preserve">): Memberikan data statistik riil mengenai urgensi </w:t>
      </w:r>
      <w:proofErr w:type="spellStart"/>
      <w:r w:rsidRPr="00415B8A">
        <w:rPr>
          <w:rFonts w:ascii="Times New Roman" w:hAnsi="Times New Roman" w:cs="Times New Roman"/>
        </w:rPr>
        <w:t>standarisasi</w:t>
      </w:r>
      <w:proofErr w:type="spellEnd"/>
      <w:r w:rsidRPr="00415B8A">
        <w:rPr>
          <w:rFonts w:ascii="Times New Roman" w:hAnsi="Times New Roman" w:cs="Times New Roman"/>
        </w:rPr>
        <w:t xml:space="preserve"> keamanan digital, sehingga dapat </w:t>
      </w:r>
      <w:proofErr w:type="spellStart"/>
      <w:r w:rsidRPr="00415B8A">
        <w:rPr>
          <w:rFonts w:ascii="Times New Roman" w:hAnsi="Times New Roman" w:cs="Times New Roman"/>
        </w:rPr>
        <w:t>mendorong</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lahirnya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kebijakan</w:t>
      </w:r>
      <w:proofErr w:type="spellEnd"/>
      <w:r w:rsidRPr="00415B8A">
        <w:rPr>
          <w:rFonts w:ascii="Times New Roman" w:hAnsi="Times New Roman" w:cs="Times New Roman"/>
        </w:rPr>
        <w:t xml:space="preserve"> yang </w:t>
      </w:r>
      <w:proofErr w:type="spellStart"/>
      <w:r w:rsidRPr="00415B8A">
        <w:rPr>
          <w:rFonts w:ascii="Times New Roman" w:hAnsi="Times New Roman" w:cs="Times New Roman"/>
        </w:rPr>
        <w:t>lebih</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sistematis</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dalam</w:t>
      </w:r>
      <w:proofErr w:type="spellEnd"/>
      <w:r w:rsidRPr="00415B8A">
        <w:rPr>
          <w:rFonts w:ascii="Times New Roman" w:hAnsi="Times New Roman" w:cs="Times New Roman"/>
        </w:rPr>
        <w:t xml:space="preserve"> memproteksi aset-aset digital milik umat di Indonesia.</w:t>
      </w:r>
    </w:p>
    <w:p w14:paraId="4CA11562" w14:textId="77777777" w:rsidR="003A00C4" w:rsidRPr="00415B8A" w:rsidRDefault="00000000">
      <w:pPr>
        <w:keepNext/>
        <w:spacing w:before="240" w:after="120"/>
        <w:rPr>
          <w:rFonts w:ascii="Times New Roman" w:hAnsi="Times New Roman" w:cs="Times New Roman"/>
        </w:rPr>
      </w:pPr>
      <w:r w:rsidRPr="00415B8A">
        <w:rPr>
          <w:rFonts w:ascii="Times New Roman" w:hAnsi="Times New Roman" w:cs="Times New Roman"/>
          <w:b/>
          <w:sz w:val="26"/>
        </w:rPr>
        <w:t>1.5 Batasan Masalah</w:t>
      </w:r>
    </w:p>
    <w:p w14:paraId="5ABE245F" w14:textId="7B53BB8A" w:rsidR="003A00C4" w:rsidRPr="00415B8A" w:rsidRDefault="00000000">
      <w:pPr>
        <w:spacing w:after="120"/>
        <w:rPr>
          <w:rFonts w:ascii="Times New Roman" w:hAnsi="Times New Roman" w:cs="Times New Roman"/>
        </w:rPr>
      </w:pPr>
      <w:r w:rsidRPr="00415B8A">
        <w:rPr>
          <w:rFonts w:ascii="Times New Roman" w:hAnsi="Times New Roman" w:cs="Times New Roman"/>
        </w:rPr>
        <w:t xml:space="preserve">Agar penelitian ini berjalan secara </w:t>
      </w:r>
      <w:proofErr w:type="spellStart"/>
      <w:r w:rsidRPr="00415B8A">
        <w:rPr>
          <w:rFonts w:ascii="Times New Roman" w:hAnsi="Times New Roman" w:cs="Times New Roman"/>
        </w:rPr>
        <w:t>fokus</w:t>
      </w:r>
      <w:proofErr w:type="spellEnd"/>
      <w:r w:rsidRPr="00415B8A">
        <w:rPr>
          <w:rFonts w:ascii="Times New Roman" w:hAnsi="Times New Roman" w:cs="Times New Roman"/>
        </w:rPr>
        <w:t xml:space="preserve">, efisien, serta tetap menjaga </w:t>
      </w:r>
      <w:proofErr w:type="spellStart"/>
      <w:r w:rsidRPr="00415B8A">
        <w:rPr>
          <w:rFonts w:ascii="Times New Roman" w:hAnsi="Times New Roman" w:cs="Times New Roman"/>
        </w:rPr>
        <w:t>koridor</w:t>
      </w:r>
      <w:r w:rsidR="000B62D6" w:rsidRPr="00415B8A">
        <w:rPr>
          <w:rFonts w:ascii="Times New Roman" w:hAnsi="Times New Roman" w:cs="Times New Roman"/>
        </w:rPr>
        <w:t>etika</w:t>
      </w:r>
      <w:proofErr w:type="spellEnd"/>
      <w:r w:rsidR="000B62D6" w:rsidRPr="00415B8A">
        <w:rPr>
          <w:rFonts w:ascii="Times New Roman" w:hAnsi="Times New Roman" w:cs="Times New Roman"/>
        </w:rPr>
        <w:t>/</w:t>
      </w:r>
      <w:r w:rsidRPr="00415B8A">
        <w:rPr>
          <w:rFonts w:ascii="Times New Roman" w:hAnsi="Times New Roman" w:cs="Times New Roman"/>
        </w:rPr>
        <w:t xml:space="preserve"> adab siber (tidak melakukan tindakan </w:t>
      </w:r>
      <w:r w:rsidRPr="00415B8A">
        <w:rPr>
          <w:rFonts w:ascii="Times New Roman" w:hAnsi="Times New Roman" w:cs="Times New Roman"/>
          <w:i/>
          <w:iCs/>
        </w:rPr>
        <w:t>hacking</w:t>
      </w:r>
      <w:r w:rsidRPr="00415B8A">
        <w:rPr>
          <w:rFonts w:ascii="Times New Roman" w:hAnsi="Times New Roman" w:cs="Times New Roman"/>
        </w:rPr>
        <w:t xml:space="preserve"> merusak yang dilarang), maka ditetapkan 5 (lima) butir batasan masalah komputasi sebagai berikut:</w:t>
      </w:r>
    </w:p>
    <w:p w14:paraId="4B862D33" w14:textId="12FD235A"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 xml:space="preserve">Dataset / Objek Penelitian: Objek penelitian dibatasi hanya pada website resmi milik Pondok Pesantren di Indonesia yang </w:t>
      </w:r>
      <w:proofErr w:type="spellStart"/>
      <w:r w:rsidRPr="00415B8A">
        <w:rPr>
          <w:rFonts w:ascii="Times New Roman" w:hAnsi="Times New Roman" w:cs="Times New Roman"/>
        </w:rPr>
        <w:t>statusnya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aktif</w:t>
      </w:r>
      <w:proofErr w:type="spellEnd"/>
      <w:r w:rsidRPr="00415B8A">
        <w:rPr>
          <w:rFonts w:ascii="Times New Roman" w:hAnsi="Times New Roman" w:cs="Times New Roman"/>
        </w:rPr>
        <w:t xml:space="preserve">, </w:t>
      </w:r>
      <w:proofErr w:type="spellStart"/>
      <w:r w:rsidR="000B62D6" w:rsidRPr="00415B8A">
        <w:rPr>
          <w:rFonts w:ascii="Times New Roman" w:hAnsi="Times New Roman" w:cs="Times New Roman"/>
        </w:rPr>
        <w:t>dibawah</w:t>
      </w:r>
      <w:proofErr w:type="spellEnd"/>
      <w:r w:rsidR="000B62D6" w:rsidRPr="00415B8A">
        <w:rPr>
          <w:rFonts w:ascii="Times New Roman" w:hAnsi="Times New Roman" w:cs="Times New Roman"/>
        </w:rPr>
        <w:t xml:space="preserve"> Yayasan al </w:t>
      </w:r>
      <w:proofErr w:type="spellStart"/>
      <w:r w:rsidR="000B62D6" w:rsidRPr="00415B8A">
        <w:rPr>
          <w:rFonts w:ascii="Times New Roman" w:hAnsi="Times New Roman" w:cs="Times New Roman"/>
        </w:rPr>
        <w:t>irsyad</w:t>
      </w:r>
      <w:proofErr w:type="spellEnd"/>
      <w:r w:rsidR="000B62D6" w:rsidRPr="00415B8A">
        <w:rPr>
          <w:rFonts w:ascii="Times New Roman" w:hAnsi="Times New Roman" w:cs="Times New Roman"/>
        </w:rPr>
        <w:t xml:space="preserve"> </w:t>
      </w:r>
      <w:r w:rsidRPr="00415B8A">
        <w:rPr>
          <w:rFonts w:ascii="Times New Roman" w:hAnsi="Times New Roman" w:cs="Times New Roman"/>
        </w:rPr>
        <w:t xml:space="preserve">dan </w:t>
      </w:r>
      <w:proofErr w:type="spellStart"/>
      <w:r w:rsidRPr="00415B8A">
        <w:rPr>
          <w:rFonts w:ascii="Times New Roman" w:hAnsi="Times New Roman" w:cs="Times New Roman"/>
        </w:rPr>
        <w:t>dapat</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diakses</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secara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publik</w:t>
      </w:r>
      <w:proofErr w:type="spellEnd"/>
      <w:r w:rsidRPr="00415B8A">
        <w:rPr>
          <w:rFonts w:ascii="Times New Roman" w:hAnsi="Times New Roman" w:cs="Times New Roman"/>
        </w:rPr>
        <w:t xml:space="preserve"> oleh masyarakat luar.</w:t>
      </w:r>
    </w:p>
    <w:p w14:paraId="7580CB73" w14:textId="77777777"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Metode / Algoritma: Evaluasi keamanan hanya dilakukan pada tahap</w:t>
      </w:r>
      <w:r w:rsidRPr="00415B8A">
        <w:rPr>
          <w:rFonts w:ascii="Times New Roman" w:hAnsi="Times New Roman" w:cs="Times New Roman"/>
          <w:i/>
          <w:iCs/>
        </w:rPr>
        <w:t xml:space="preserve"> Vulnerability Assessment</w:t>
      </w:r>
      <w:r w:rsidRPr="00415B8A">
        <w:rPr>
          <w:rFonts w:ascii="Times New Roman" w:hAnsi="Times New Roman" w:cs="Times New Roman"/>
        </w:rPr>
        <w:t xml:space="preserve"> (pemindaian celah) menggunakan metode pemindaian otomatis (automated scanning), lalu dikonversi menggunakan metrik kuantitatif CVSS v3. Penelitian ini tidak melakukan tahapan eksploitasi</w:t>
      </w:r>
      <w:r w:rsidRPr="00415B8A">
        <w:rPr>
          <w:rFonts w:ascii="Times New Roman" w:hAnsi="Times New Roman" w:cs="Times New Roman"/>
          <w:i/>
          <w:iCs/>
        </w:rPr>
        <w:t xml:space="preserve"> (penetration testing</w:t>
      </w:r>
      <w:r w:rsidRPr="00415B8A">
        <w:rPr>
          <w:rFonts w:ascii="Times New Roman" w:hAnsi="Times New Roman" w:cs="Times New Roman"/>
        </w:rPr>
        <w:t xml:space="preserve"> agresif) yang dapat mengganggu ketersediaan (availability) sistem atau merusak database website mitra.</w:t>
      </w:r>
    </w:p>
    <w:p w14:paraId="6909F762" w14:textId="0E5513FC"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 xml:space="preserve">Perangkat Keras (Hardware): Proses pemindaian dan pengolahan data numerik dilakukan menggunakan 1 (satu) unit laptop pribadi peneliti dengan spesifikasi teknis: </w:t>
      </w:r>
      <w:proofErr w:type="spellStart"/>
      <w:r w:rsidRPr="00415B8A">
        <w:rPr>
          <w:rFonts w:ascii="Times New Roman" w:hAnsi="Times New Roman" w:cs="Times New Roman"/>
        </w:rPr>
        <w:t>Prosesor</w:t>
      </w:r>
      <w:proofErr w:type="spellEnd"/>
      <w:r w:rsidRPr="00415B8A">
        <w:rPr>
          <w:rFonts w:ascii="Times New Roman" w:hAnsi="Times New Roman" w:cs="Times New Roman"/>
        </w:rPr>
        <w:t xml:space="preserve"> Intel Core </w:t>
      </w:r>
      <w:r w:rsidR="000B62D6" w:rsidRPr="00415B8A">
        <w:rPr>
          <w:rFonts w:ascii="Times New Roman" w:hAnsi="Times New Roman" w:cs="Times New Roman"/>
        </w:rPr>
        <w:t>i7-13620</w:t>
      </w:r>
      <w:proofErr w:type="gramStart"/>
      <w:r w:rsidR="000B62D6" w:rsidRPr="00415B8A">
        <w:rPr>
          <w:rFonts w:ascii="Times New Roman" w:hAnsi="Times New Roman" w:cs="Times New Roman"/>
        </w:rPr>
        <w:t>H</w:t>
      </w:r>
      <w:r w:rsidR="000B62D6" w:rsidRPr="00415B8A">
        <w:rPr>
          <w:rFonts w:ascii="Times New Roman" w:hAnsi="Times New Roman" w:cs="Times New Roman"/>
        </w:rPr>
        <w:t xml:space="preserve"> ,</w:t>
      </w:r>
      <w:r w:rsidRPr="00415B8A">
        <w:rPr>
          <w:rFonts w:ascii="Times New Roman" w:hAnsi="Times New Roman" w:cs="Times New Roman"/>
        </w:rPr>
        <w:t>RAM</w:t>
      </w:r>
      <w:proofErr w:type="gramEnd"/>
      <w:r w:rsidRPr="00415B8A">
        <w:rPr>
          <w:rFonts w:ascii="Times New Roman" w:hAnsi="Times New Roman" w:cs="Times New Roman"/>
        </w:rPr>
        <w:t xml:space="preserve"> 8 GB,</w:t>
      </w:r>
      <w:r w:rsidR="00311788" w:rsidRPr="00415B8A">
        <w:rPr>
          <w:rFonts w:ascii="Times New Roman" w:hAnsi="Times New Roman" w:cs="Times New Roman"/>
        </w:rPr>
        <w:t xml:space="preserve"> </w:t>
      </w:r>
      <w:r w:rsidR="00311788" w:rsidRPr="00415B8A">
        <w:rPr>
          <w:rFonts w:ascii="Times New Roman" w:hAnsi="Times New Roman" w:cs="Times New Roman"/>
        </w:rPr>
        <w:t>NVIDIA GeForce RTX 4060</w:t>
      </w:r>
      <w:r w:rsidRPr="00415B8A">
        <w:rPr>
          <w:rFonts w:ascii="Times New Roman" w:hAnsi="Times New Roman" w:cs="Times New Roman"/>
        </w:rPr>
        <w:t>.</w:t>
      </w:r>
    </w:p>
    <w:p w14:paraId="3E644723" w14:textId="5739AF3C"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 xml:space="preserve">Perangkat Lunak (Software): Perangkat lunak utama yang digunakan dalam eksperimen ini adalah Sistem Operasi Windows 11, aplikasi pemindai OWASP ZAP Core Engine v2.14.0 (atau versi terbaru yang </w:t>
      </w:r>
      <w:proofErr w:type="spellStart"/>
      <w:r w:rsidRPr="00415B8A">
        <w:rPr>
          <w:rFonts w:ascii="Times New Roman" w:hAnsi="Times New Roman" w:cs="Times New Roman"/>
        </w:rPr>
        <w:t>stabil</w:t>
      </w:r>
      <w:proofErr w:type="spellEnd"/>
      <w:r w:rsidRPr="00415B8A">
        <w:rPr>
          <w:rFonts w:ascii="Times New Roman" w:hAnsi="Times New Roman" w:cs="Times New Roman"/>
        </w:rPr>
        <w:t xml:space="preserve">), browser </w:t>
      </w:r>
      <w:r w:rsidR="00311788" w:rsidRPr="00415B8A">
        <w:rPr>
          <w:rFonts w:ascii="Times New Roman" w:hAnsi="Times New Roman" w:cs="Times New Roman"/>
        </w:rPr>
        <w:t>google</w:t>
      </w:r>
      <w:r w:rsidRPr="00415B8A">
        <w:rPr>
          <w:rFonts w:ascii="Times New Roman" w:hAnsi="Times New Roman" w:cs="Times New Roman"/>
        </w:rPr>
        <w:t xml:space="preserve">, </w:t>
      </w:r>
      <w:proofErr w:type="spellStart"/>
      <w:r w:rsidRPr="00415B8A">
        <w:rPr>
          <w:rFonts w:ascii="Times New Roman" w:hAnsi="Times New Roman" w:cs="Times New Roman"/>
        </w:rPr>
        <w:t>serta</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kalkulator</w:t>
      </w:r>
      <w:proofErr w:type="spellEnd"/>
      <w:r w:rsidRPr="00415B8A">
        <w:rPr>
          <w:rFonts w:ascii="Times New Roman" w:hAnsi="Times New Roman" w:cs="Times New Roman"/>
        </w:rPr>
        <w:t xml:space="preserve"> </w:t>
      </w:r>
      <w:proofErr w:type="spellStart"/>
      <w:r w:rsidRPr="00415B8A">
        <w:rPr>
          <w:rFonts w:ascii="Times New Roman" w:hAnsi="Times New Roman" w:cs="Times New Roman"/>
        </w:rPr>
        <w:t>resmi</w:t>
      </w:r>
      <w:proofErr w:type="spellEnd"/>
      <w:r w:rsidRPr="00415B8A">
        <w:rPr>
          <w:rFonts w:ascii="Times New Roman" w:hAnsi="Times New Roman" w:cs="Times New Roman"/>
        </w:rPr>
        <w:t xml:space="preserve"> CVSS v3 berbasis web.</w:t>
      </w:r>
    </w:p>
    <w:p w14:paraId="2809F012" w14:textId="77777777" w:rsidR="003A00C4" w:rsidRPr="00415B8A" w:rsidRDefault="00000000">
      <w:pPr>
        <w:pStyle w:val="ListBullet"/>
        <w:spacing w:after="80"/>
        <w:rPr>
          <w:rFonts w:ascii="Times New Roman" w:hAnsi="Times New Roman" w:cs="Times New Roman"/>
        </w:rPr>
      </w:pPr>
      <w:r w:rsidRPr="00415B8A">
        <w:rPr>
          <w:rFonts w:ascii="Times New Roman" w:hAnsi="Times New Roman" w:cs="Times New Roman"/>
        </w:rPr>
        <w:t>Parameter Penelitian: Parameter kuantitatif yang diukur dan dianalisis dalam riset ini dibatasi hanya pada aspek teknis sistem, yaitu: jumlah peringatan keamanan (</w:t>
      </w:r>
      <w:r w:rsidRPr="00415B8A">
        <w:rPr>
          <w:rFonts w:ascii="Times New Roman" w:hAnsi="Times New Roman" w:cs="Times New Roman"/>
          <w:i/>
          <w:iCs/>
        </w:rPr>
        <w:t>vulnerability alerts</w:t>
      </w:r>
      <w:r w:rsidRPr="00415B8A">
        <w:rPr>
          <w:rFonts w:ascii="Times New Roman" w:hAnsi="Times New Roman" w:cs="Times New Roman"/>
        </w:rPr>
        <w:t>), kategori kerentanan berdasarkan OWASP Top 10, serta nilai numerik skor keparahan risiko (skala 0.0 sampai 10.0). Penelitian ini tidak membahas faktor sosial-manusia seperti tingkat kesadaran (cyber awareness) santri, manajemen SDM, ataupun anggaran finansial pesantren.</w:t>
      </w:r>
    </w:p>
    <w:p w14:paraId="204B9AAA" w14:textId="77777777" w:rsidR="003A00C4" w:rsidRPr="00415B8A" w:rsidRDefault="00000000">
      <w:pPr>
        <w:rPr>
          <w:rFonts w:ascii="Times New Roman" w:hAnsi="Times New Roman" w:cs="Times New Roman"/>
        </w:rPr>
      </w:pPr>
      <w:r w:rsidRPr="00415B8A">
        <w:rPr>
          <w:rFonts w:ascii="Times New Roman" w:hAnsi="Times New Roman" w:cs="Times New Roman"/>
        </w:rPr>
        <w:br w:type="page"/>
      </w:r>
    </w:p>
    <w:p w14:paraId="0F79211C" w14:textId="77777777" w:rsidR="003A00C4" w:rsidRPr="00415B8A" w:rsidRDefault="00000000">
      <w:pPr>
        <w:keepNext/>
        <w:spacing w:before="240" w:after="240"/>
        <w:rPr>
          <w:rFonts w:ascii="Times New Roman" w:hAnsi="Times New Roman" w:cs="Times New Roman"/>
        </w:rPr>
      </w:pPr>
      <w:r w:rsidRPr="00415B8A">
        <w:rPr>
          <w:rFonts w:ascii="Times New Roman" w:hAnsi="Times New Roman" w:cs="Times New Roman"/>
          <w:b/>
          <w:sz w:val="32"/>
        </w:rPr>
        <w:lastRenderedPageBreak/>
        <w:t>BAB 2 MATRIKS STATE-OF-THE-ART (SOTA)</w:t>
      </w:r>
    </w:p>
    <w:tbl>
      <w:tblPr>
        <w:tblW w:w="0" w:type="auto"/>
        <w:jc w:val="center"/>
        <w:tblBorders>
          <w:top w:val="single" w:sz="4" w:space="0" w:color="CBD5E0"/>
          <w:bottom w:val="single" w:sz="4" w:space="0" w:color="CBD5E0"/>
          <w:insideH w:val="single" w:sz="4" w:space="0" w:color="CBD5E0"/>
          <w:insideV w:val="single" w:sz="4" w:space="0" w:color="CBD5E0"/>
        </w:tblBorders>
        <w:tblLayout w:type="fixed"/>
        <w:tblLook w:val="04A0" w:firstRow="1" w:lastRow="0" w:firstColumn="1" w:lastColumn="0" w:noHBand="0" w:noVBand="1"/>
      </w:tblPr>
      <w:tblGrid>
        <w:gridCol w:w="576"/>
        <w:gridCol w:w="1584"/>
        <w:gridCol w:w="1440"/>
        <w:gridCol w:w="1584"/>
        <w:gridCol w:w="1296"/>
        <w:gridCol w:w="1584"/>
        <w:gridCol w:w="1440"/>
        <w:gridCol w:w="1728"/>
      </w:tblGrid>
      <w:tr w:rsidR="003A00C4" w:rsidRPr="00415B8A" w14:paraId="47D92CDC" w14:textId="77777777">
        <w:trPr>
          <w:jc w:val="center"/>
        </w:trPr>
        <w:tc>
          <w:tcPr>
            <w:tcW w:w="576" w:type="dxa"/>
            <w:shd w:val="clear" w:color="auto" w:fill="1A365D"/>
            <w:tcMar>
              <w:top w:w="120" w:type="dxa"/>
              <w:left w:w="100" w:type="dxa"/>
              <w:bottom w:w="120" w:type="dxa"/>
              <w:right w:w="100" w:type="dxa"/>
            </w:tcMar>
          </w:tcPr>
          <w:p w14:paraId="34F7EF3D" w14:textId="77777777" w:rsidR="003A00C4" w:rsidRPr="00415B8A" w:rsidRDefault="00000000">
            <w:pPr>
              <w:jc w:val="center"/>
              <w:rPr>
                <w:rFonts w:ascii="Times New Roman" w:hAnsi="Times New Roman" w:cs="Times New Roman"/>
              </w:rPr>
            </w:pPr>
            <w:r w:rsidRPr="00415B8A">
              <w:rPr>
                <w:rFonts w:ascii="Times New Roman" w:hAnsi="Times New Roman" w:cs="Times New Roman"/>
                <w:b/>
                <w:sz w:val="19"/>
              </w:rPr>
              <w:t>No</w:t>
            </w:r>
          </w:p>
        </w:tc>
        <w:tc>
          <w:tcPr>
            <w:tcW w:w="1584" w:type="dxa"/>
            <w:shd w:val="clear" w:color="auto" w:fill="1A365D"/>
            <w:tcMar>
              <w:top w:w="120" w:type="dxa"/>
              <w:left w:w="100" w:type="dxa"/>
              <w:bottom w:w="120" w:type="dxa"/>
              <w:right w:w="100" w:type="dxa"/>
            </w:tcMar>
          </w:tcPr>
          <w:p w14:paraId="26A1B640" w14:textId="77777777" w:rsidR="003A00C4" w:rsidRPr="00415B8A" w:rsidRDefault="00000000">
            <w:pPr>
              <w:jc w:val="center"/>
              <w:rPr>
                <w:rFonts w:ascii="Times New Roman" w:hAnsi="Times New Roman" w:cs="Times New Roman"/>
              </w:rPr>
            </w:pPr>
            <w:r w:rsidRPr="00415B8A">
              <w:rPr>
                <w:rFonts w:ascii="Times New Roman" w:hAnsi="Times New Roman" w:cs="Times New Roman"/>
                <w:b/>
                <w:sz w:val="19"/>
              </w:rPr>
              <w:t>Penulis &amp; Tahun</w:t>
            </w:r>
          </w:p>
        </w:tc>
        <w:tc>
          <w:tcPr>
            <w:tcW w:w="1440" w:type="dxa"/>
            <w:shd w:val="clear" w:color="auto" w:fill="1A365D"/>
            <w:tcMar>
              <w:top w:w="120" w:type="dxa"/>
              <w:left w:w="100" w:type="dxa"/>
              <w:bottom w:w="120" w:type="dxa"/>
              <w:right w:w="100" w:type="dxa"/>
            </w:tcMar>
          </w:tcPr>
          <w:p w14:paraId="24D98CD8" w14:textId="77777777" w:rsidR="003A00C4" w:rsidRPr="00415B8A" w:rsidRDefault="00000000">
            <w:pPr>
              <w:jc w:val="center"/>
              <w:rPr>
                <w:rFonts w:ascii="Times New Roman" w:hAnsi="Times New Roman" w:cs="Times New Roman"/>
              </w:rPr>
            </w:pPr>
            <w:r w:rsidRPr="00415B8A">
              <w:rPr>
                <w:rFonts w:ascii="Times New Roman" w:hAnsi="Times New Roman" w:cs="Times New Roman"/>
                <w:b/>
                <w:sz w:val="19"/>
              </w:rPr>
              <w:t>Metode (Automated Tool)</w:t>
            </w:r>
          </w:p>
        </w:tc>
        <w:tc>
          <w:tcPr>
            <w:tcW w:w="1584" w:type="dxa"/>
            <w:shd w:val="clear" w:color="auto" w:fill="1A365D"/>
            <w:tcMar>
              <w:top w:w="120" w:type="dxa"/>
              <w:left w:w="100" w:type="dxa"/>
              <w:bottom w:w="120" w:type="dxa"/>
              <w:right w:w="100" w:type="dxa"/>
            </w:tcMar>
          </w:tcPr>
          <w:p w14:paraId="48FCFAE8" w14:textId="77777777" w:rsidR="003A00C4" w:rsidRPr="00415B8A" w:rsidRDefault="00000000">
            <w:pPr>
              <w:jc w:val="center"/>
              <w:rPr>
                <w:rFonts w:ascii="Times New Roman" w:hAnsi="Times New Roman" w:cs="Times New Roman"/>
              </w:rPr>
            </w:pPr>
            <w:r w:rsidRPr="00415B8A">
              <w:rPr>
                <w:rFonts w:ascii="Times New Roman" w:hAnsi="Times New Roman" w:cs="Times New Roman"/>
                <w:b/>
                <w:sz w:val="19"/>
              </w:rPr>
              <w:t>Dataset / Objek</w:t>
            </w:r>
          </w:p>
        </w:tc>
        <w:tc>
          <w:tcPr>
            <w:tcW w:w="1296" w:type="dxa"/>
            <w:shd w:val="clear" w:color="auto" w:fill="1A365D"/>
            <w:tcMar>
              <w:top w:w="120" w:type="dxa"/>
              <w:left w:w="100" w:type="dxa"/>
              <w:bottom w:w="120" w:type="dxa"/>
              <w:right w:w="100" w:type="dxa"/>
            </w:tcMar>
          </w:tcPr>
          <w:p w14:paraId="2C327837" w14:textId="77777777" w:rsidR="003A00C4" w:rsidRPr="00415B8A" w:rsidRDefault="00000000">
            <w:pPr>
              <w:jc w:val="center"/>
              <w:rPr>
                <w:rFonts w:ascii="Times New Roman" w:hAnsi="Times New Roman" w:cs="Times New Roman"/>
              </w:rPr>
            </w:pPr>
            <w:r w:rsidRPr="00415B8A">
              <w:rPr>
                <w:rFonts w:ascii="Times New Roman" w:hAnsi="Times New Roman" w:cs="Times New Roman"/>
                <w:b/>
                <w:sz w:val="19"/>
              </w:rPr>
              <w:t>Metrik</w:t>
            </w:r>
          </w:p>
        </w:tc>
        <w:tc>
          <w:tcPr>
            <w:tcW w:w="1584" w:type="dxa"/>
            <w:shd w:val="clear" w:color="auto" w:fill="1A365D"/>
            <w:tcMar>
              <w:top w:w="120" w:type="dxa"/>
              <w:left w:w="100" w:type="dxa"/>
              <w:bottom w:w="120" w:type="dxa"/>
              <w:right w:w="100" w:type="dxa"/>
            </w:tcMar>
          </w:tcPr>
          <w:p w14:paraId="273A98F8" w14:textId="77777777" w:rsidR="003A00C4" w:rsidRPr="00415B8A" w:rsidRDefault="00000000">
            <w:pPr>
              <w:jc w:val="center"/>
              <w:rPr>
                <w:rFonts w:ascii="Times New Roman" w:hAnsi="Times New Roman" w:cs="Times New Roman"/>
              </w:rPr>
            </w:pPr>
            <w:r w:rsidRPr="00415B8A">
              <w:rPr>
                <w:rFonts w:ascii="Times New Roman" w:hAnsi="Times New Roman" w:cs="Times New Roman"/>
                <w:b/>
                <w:sz w:val="19"/>
              </w:rPr>
              <w:t>Hasil Utama</w:t>
            </w:r>
          </w:p>
        </w:tc>
        <w:tc>
          <w:tcPr>
            <w:tcW w:w="1440" w:type="dxa"/>
            <w:shd w:val="clear" w:color="auto" w:fill="1A365D"/>
            <w:tcMar>
              <w:top w:w="120" w:type="dxa"/>
              <w:left w:w="100" w:type="dxa"/>
              <w:bottom w:w="120" w:type="dxa"/>
              <w:right w:w="100" w:type="dxa"/>
            </w:tcMar>
          </w:tcPr>
          <w:p w14:paraId="0E0B2469" w14:textId="77777777" w:rsidR="003A00C4" w:rsidRPr="00415B8A" w:rsidRDefault="00000000">
            <w:pPr>
              <w:jc w:val="center"/>
              <w:rPr>
                <w:rFonts w:ascii="Times New Roman" w:hAnsi="Times New Roman" w:cs="Times New Roman"/>
              </w:rPr>
            </w:pPr>
            <w:r w:rsidRPr="00415B8A">
              <w:rPr>
                <w:rFonts w:ascii="Times New Roman" w:hAnsi="Times New Roman" w:cs="Times New Roman"/>
                <w:b/>
                <w:sz w:val="19"/>
              </w:rPr>
              <w:t>Kelebihan</w:t>
            </w:r>
          </w:p>
        </w:tc>
        <w:tc>
          <w:tcPr>
            <w:tcW w:w="1728" w:type="dxa"/>
            <w:shd w:val="clear" w:color="auto" w:fill="1A365D"/>
            <w:tcMar>
              <w:top w:w="120" w:type="dxa"/>
              <w:left w:w="100" w:type="dxa"/>
              <w:bottom w:w="120" w:type="dxa"/>
              <w:right w:w="100" w:type="dxa"/>
            </w:tcMar>
          </w:tcPr>
          <w:p w14:paraId="5C807A1A" w14:textId="77777777" w:rsidR="003A00C4" w:rsidRPr="00415B8A" w:rsidRDefault="00000000">
            <w:pPr>
              <w:jc w:val="center"/>
              <w:rPr>
                <w:rFonts w:ascii="Times New Roman" w:hAnsi="Times New Roman" w:cs="Times New Roman"/>
              </w:rPr>
            </w:pPr>
            <w:r w:rsidRPr="00415B8A">
              <w:rPr>
                <w:rFonts w:ascii="Times New Roman" w:hAnsi="Times New Roman" w:cs="Times New Roman"/>
                <w:b/>
                <w:sz w:val="19"/>
              </w:rPr>
              <w:t>Kekurangan (Research Gap)</w:t>
            </w:r>
          </w:p>
        </w:tc>
      </w:tr>
      <w:tr w:rsidR="003A00C4" w:rsidRPr="00415B8A" w14:paraId="224CCC6E" w14:textId="77777777">
        <w:trPr>
          <w:jc w:val="center"/>
        </w:trPr>
        <w:tc>
          <w:tcPr>
            <w:tcW w:w="576" w:type="dxa"/>
            <w:shd w:val="clear" w:color="auto" w:fill="FFFFFF"/>
            <w:tcMar>
              <w:top w:w="100" w:type="dxa"/>
              <w:left w:w="100" w:type="dxa"/>
              <w:bottom w:w="100" w:type="dxa"/>
              <w:right w:w="100" w:type="dxa"/>
            </w:tcMar>
          </w:tcPr>
          <w:p w14:paraId="719ABF99"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1</w:t>
            </w:r>
          </w:p>
        </w:tc>
        <w:tc>
          <w:tcPr>
            <w:tcW w:w="1584" w:type="dxa"/>
            <w:shd w:val="clear" w:color="auto" w:fill="FFFFFF"/>
            <w:tcMar>
              <w:top w:w="100" w:type="dxa"/>
              <w:left w:w="100" w:type="dxa"/>
              <w:bottom w:w="100" w:type="dxa"/>
              <w:right w:w="100" w:type="dxa"/>
            </w:tcMar>
          </w:tcPr>
          <w:p w14:paraId="58B53BF4" w14:textId="77777777" w:rsidR="003A00C4" w:rsidRPr="00415B8A" w:rsidRDefault="00000000">
            <w:pPr>
              <w:rPr>
                <w:rFonts w:ascii="Times New Roman" w:hAnsi="Times New Roman" w:cs="Times New Roman"/>
              </w:rPr>
            </w:pPr>
            <w:r w:rsidRPr="00415B8A">
              <w:rPr>
                <w:rFonts w:ascii="Times New Roman" w:hAnsi="Times New Roman" w:cs="Times New Roman"/>
                <w:sz w:val="18"/>
              </w:rPr>
              <w:t>Ribeiro et al. (2025)</w:t>
            </w:r>
          </w:p>
        </w:tc>
        <w:tc>
          <w:tcPr>
            <w:tcW w:w="1440" w:type="dxa"/>
            <w:shd w:val="clear" w:color="auto" w:fill="FFFFFF"/>
            <w:tcMar>
              <w:top w:w="100" w:type="dxa"/>
              <w:left w:w="100" w:type="dxa"/>
              <w:bottom w:w="100" w:type="dxa"/>
              <w:right w:w="100" w:type="dxa"/>
            </w:tcMar>
          </w:tcPr>
          <w:p w14:paraId="3BC9E4B8" w14:textId="77777777" w:rsidR="003A00C4" w:rsidRPr="00415B8A" w:rsidRDefault="00000000">
            <w:pPr>
              <w:rPr>
                <w:rFonts w:ascii="Times New Roman" w:hAnsi="Times New Roman" w:cs="Times New Roman"/>
              </w:rPr>
            </w:pPr>
            <w:r w:rsidRPr="00415B8A">
              <w:rPr>
                <w:rFonts w:ascii="Times New Roman" w:hAnsi="Times New Roman" w:cs="Times New Roman"/>
                <w:sz w:val="18"/>
              </w:rPr>
              <w:t>Nmap &amp; Vulnerability Scanners</w:t>
            </w:r>
          </w:p>
        </w:tc>
        <w:tc>
          <w:tcPr>
            <w:tcW w:w="1584" w:type="dxa"/>
            <w:shd w:val="clear" w:color="auto" w:fill="FFFFFF"/>
            <w:tcMar>
              <w:top w:w="100" w:type="dxa"/>
              <w:left w:w="100" w:type="dxa"/>
              <w:bottom w:w="100" w:type="dxa"/>
              <w:right w:w="100" w:type="dxa"/>
            </w:tcMar>
          </w:tcPr>
          <w:p w14:paraId="4B5841F5" w14:textId="77777777" w:rsidR="003A00C4" w:rsidRPr="00415B8A" w:rsidRDefault="00000000">
            <w:pPr>
              <w:rPr>
                <w:rFonts w:ascii="Times New Roman" w:hAnsi="Times New Roman" w:cs="Times New Roman"/>
              </w:rPr>
            </w:pPr>
            <w:r w:rsidRPr="00415B8A">
              <w:rPr>
                <w:rFonts w:ascii="Times New Roman" w:hAnsi="Times New Roman" w:cs="Times New Roman"/>
                <w:sz w:val="18"/>
              </w:rPr>
              <w:t>Web Institusi Pendidikan Tinggi Publik</w:t>
            </w:r>
          </w:p>
        </w:tc>
        <w:tc>
          <w:tcPr>
            <w:tcW w:w="1296" w:type="dxa"/>
            <w:shd w:val="clear" w:color="auto" w:fill="FFFFFF"/>
            <w:tcMar>
              <w:top w:w="100" w:type="dxa"/>
              <w:left w:w="100" w:type="dxa"/>
              <w:bottom w:w="100" w:type="dxa"/>
              <w:right w:w="100" w:type="dxa"/>
            </w:tcMar>
          </w:tcPr>
          <w:p w14:paraId="13E7290D" w14:textId="77777777" w:rsidR="003A00C4" w:rsidRPr="00415B8A" w:rsidRDefault="00000000">
            <w:pPr>
              <w:rPr>
                <w:rFonts w:ascii="Times New Roman" w:hAnsi="Times New Roman" w:cs="Times New Roman"/>
              </w:rPr>
            </w:pPr>
            <w:r w:rsidRPr="00415B8A">
              <w:rPr>
                <w:rFonts w:ascii="Times New Roman" w:hAnsi="Times New Roman" w:cs="Times New Roman"/>
                <w:sz w:val="18"/>
              </w:rPr>
              <w:t>Quantitative Security Posture Score</w:t>
            </w:r>
          </w:p>
        </w:tc>
        <w:tc>
          <w:tcPr>
            <w:tcW w:w="1584" w:type="dxa"/>
            <w:shd w:val="clear" w:color="auto" w:fill="FFFFFF"/>
            <w:tcMar>
              <w:top w:w="100" w:type="dxa"/>
              <w:left w:w="100" w:type="dxa"/>
              <w:bottom w:w="100" w:type="dxa"/>
              <w:right w:w="100" w:type="dxa"/>
            </w:tcMar>
          </w:tcPr>
          <w:p w14:paraId="261E916B" w14:textId="77777777" w:rsidR="003A00C4" w:rsidRPr="00415B8A" w:rsidRDefault="00000000">
            <w:pPr>
              <w:rPr>
                <w:rFonts w:ascii="Times New Roman" w:hAnsi="Times New Roman" w:cs="Times New Roman"/>
              </w:rPr>
            </w:pPr>
            <w:r w:rsidRPr="00415B8A">
              <w:rPr>
                <w:rFonts w:ascii="Times New Roman" w:hAnsi="Times New Roman" w:cs="Times New Roman"/>
                <w:sz w:val="18"/>
              </w:rPr>
              <w:t>Memetakan postur keamanan digital di kampus publik dengan skor indeks risiko kuantitatif.</w:t>
            </w:r>
          </w:p>
        </w:tc>
        <w:tc>
          <w:tcPr>
            <w:tcW w:w="1440" w:type="dxa"/>
            <w:shd w:val="clear" w:color="auto" w:fill="FFFFFF"/>
            <w:tcMar>
              <w:top w:w="100" w:type="dxa"/>
              <w:left w:w="100" w:type="dxa"/>
              <w:bottom w:w="100" w:type="dxa"/>
              <w:right w:w="100" w:type="dxa"/>
            </w:tcMar>
          </w:tcPr>
          <w:p w14:paraId="7DBD8A76" w14:textId="77777777" w:rsidR="003A00C4" w:rsidRPr="00415B8A" w:rsidRDefault="00000000">
            <w:pPr>
              <w:rPr>
                <w:rFonts w:ascii="Times New Roman" w:hAnsi="Times New Roman" w:cs="Times New Roman"/>
              </w:rPr>
            </w:pPr>
            <w:r w:rsidRPr="00415B8A">
              <w:rPr>
                <w:rFonts w:ascii="Times New Roman" w:hAnsi="Times New Roman" w:cs="Times New Roman"/>
                <w:sz w:val="18"/>
              </w:rPr>
              <w:t>Analisis komprehensif pada level institusi negara.</w:t>
            </w:r>
          </w:p>
        </w:tc>
        <w:tc>
          <w:tcPr>
            <w:tcW w:w="1728" w:type="dxa"/>
            <w:shd w:val="clear" w:color="auto" w:fill="FFFFFF"/>
            <w:tcMar>
              <w:top w:w="100" w:type="dxa"/>
              <w:left w:w="100" w:type="dxa"/>
              <w:bottom w:w="100" w:type="dxa"/>
              <w:right w:w="100" w:type="dxa"/>
            </w:tcMar>
          </w:tcPr>
          <w:p w14:paraId="6B75D3D7" w14:textId="77777777" w:rsidR="003A00C4" w:rsidRPr="00415B8A" w:rsidRDefault="00000000">
            <w:pPr>
              <w:rPr>
                <w:rFonts w:ascii="Times New Roman" w:hAnsi="Times New Roman" w:cs="Times New Roman"/>
              </w:rPr>
            </w:pPr>
            <w:r w:rsidRPr="00415B8A">
              <w:rPr>
                <w:rFonts w:ascii="Times New Roman" w:hAnsi="Times New Roman" w:cs="Times New Roman"/>
                <w:sz w:val="18"/>
              </w:rPr>
              <w:t>Tidak berfokus pada web lembaga keagamaan (private/religious web) dengan tata kelola berbeda.</w:t>
            </w:r>
          </w:p>
        </w:tc>
      </w:tr>
      <w:tr w:rsidR="003A00C4" w:rsidRPr="00415B8A" w14:paraId="57FE1D4D" w14:textId="77777777">
        <w:trPr>
          <w:jc w:val="center"/>
        </w:trPr>
        <w:tc>
          <w:tcPr>
            <w:tcW w:w="576" w:type="dxa"/>
            <w:shd w:val="clear" w:color="auto" w:fill="F7FAFC"/>
            <w:tcMar>
              <w:top w:w="100" w:type="dxa"/>
              <w:left w:w="100" w:type="dxa"/>
              <w:bottom w:w="100" w:type="dxa"/>
              <w:right w:w="100" w:type="dxa"/>
            </w:tcMar>
          </w:tcPr>
          <w:p w14:paraId="774B4C08"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2</w:t>
            </w:r>
          </w:p>
        </w:tc>
        <w:tc>
          <w:tcPr>
            <w:tcW w:w="1584" w:type="dxa"/>
            <w:shd w:val="clear" w:color="auto" w:fill="F7FAFC"/>
            <w:tcMar>
              <w:top w:w="100" w:type="dxa"/>
              <w:left w:w="100" w:type="dxa"/>
              <w:bottom w:w="100" w:type="dxa"/>
              <w:right w:w="100" w:type="dxa"/>
            </w:tcMar>
          </w:tcPr>
          <w:p w14:paraId="1EB0D854" w14:textId="77777777" w:rsidR="003A00C4" w:rsidRPr="00415B8A" w:rsidRDefault="00000000">
            <w:pPr>
              <w:rPr>
                <w:rFonts w:ascii="Times New Roman" w:hAnsi="Times New Roman" w:cs="Times New Roman"/>
              </w:rPr>
            </w:pPr>
            <w:r w:rsidRPr="00415B8A">
              <w:rPr>
                <w:rFonts w:ascii="Times New Roman" w:hAnsi="Times New Roman" w:cs="Times New Roman"/>
                <w:sz w:val="18"/>
              </w:rPr>
              <w:t>Neupane, S. (2025)</w:t>
            </w:r>
          </w:p>
        </w:tc>
        <w:tc>
          <w:tcPr>
            <w:tcW w:w="1440" w:type="dxa"/>
            <w:shd w:val="clear" w:color="auto" w:fill="F7FAFC"/>
            <w:tcMar>
              <w:top w:w="100" w:type="dxa"/>
              <w:left w:w="100" w:type="dxa"/>
              <w:bottom w:w="100" w:type="dxa"/>
              <w:right w:w="100" w:type="dxa"/>
            </w:tcMar>
          </w:tcPr>
          <w:p w14:paraId="0167C717" w14:textId="77777777" w:rsidR="003A00C4" w:rsidRPr="00415B8A" w:rsidRDefault="00000000">
            <w:pPr>
              <w:rPr>
                <w:rFonts w:ascii="Times New Roman" w:hAnsi="Times New Roman" w:cs="Times New Roman"/>
              </w:rPr>
            </w:pPr>
            <w:r w:rsidRPr="00415B8A">
              <w:rPr>
                <w:rFonts w:ascii="Times New Roman" w:hAnsi="Times New Roman" w:cs="Times New Roman"/>
                <w:sz w:val="18"/>
              </w:rPr>
              <w:t>OWASP ZAP, SQLMap, Nmap</w:t>
            </w:r>
          </w:p>
        </w:tc>
        <w:tc>
          <w:tcPr>
            <w:tcW w:w="1584" w:type="dxa"/>
            <w:shd w:val="clear" w:color="auto" w:fill="F7FAFC"/>
            <w:tcMar>
              <w:top w:w="100" w:type="dxa"/>
              <w:left w:w="100" w:type="dxa"/>
              <w:bottom w:w="100" w:type="dxa"/>
              <w:right w:w="100" w:type="dxa"/>
            </w:tcMar>
          </w:tcPr>
          <w:p w14:paraId="054D7628" w14:textId="77777777" w:rsidR="003A00C4" w:rsidRPr="00415B8A" w:rsidRDefault="00000000">
            <w:pPr>
              <w:rPr>
                <w:rFonts w:ascii="Times New Roman" w:hAnsi="Times New Roman" w:cs="Times New Roman"/>
              </w:rPr>
            </w:pPr>
            <w:r w:rsidRPr="00415B8A">
              <w:rPr>
                <w:rFonts w:ascii="Times New Roman" w:hAnsi="Times New Roman" w:cs="Times New Roman"/>
                <w:sz w:val="18"/>
              </w:rPr>
              <w:t>Aplikasi Web berbasis PHP-MySQL</w:t>
            </w:r>
          </w:p>
        </w:tc>
        <w:tc>
          <w:tcPr>
            <w:tcW w:w="1296" w:type="dxa"/>
            <w:shd w:val="clear" w:color="auto" w:fill="F7FAFC"/>
            <w:tcMar>
              <w:top w:w="100" w:type="dxa"/>
              <w:left w:w="100" w:type="dxa"/>
              <w:bottom w:w="100" w:type="dxa"/>
              <w:right w:w="100" w:type="dxa"/>
            </w:tcMar>
          </w:tcPr>
          <w:p w14:paraId="07BA83E0" w14:textId="77777777" w:rsidR="003A00C4" w:rsidRPr="00415B8A" w:rsidRDefault="00000000">
            <w:pPr>
              <w:rPr>
                <w:rFonts w:ascii="Times New Roman" w:hAnsi="Times New Roman" w:cs="Times New Roman"/>
              </w:rPr>
            </w:pPr>
            <w:r w:rsidRPr="00415B8A">
              <w:rPr>
                <w:rFonts w:ascii="Times New Roman" w:hAnsi="Times New Roman" w:cs="Times New Roman"/>
                <w:sz w:val="18"/>
              </w:rPr>
              <w:t>Tingkat kerentanan SQLi &amp; efektivitas mitigasi</w:t>
            </w:r>
          </w:p>
        </w:tc>
        <w:tc>
          <w:tcPr>
            <w:tcW w:w="1584" w:type="dxa"/>
            <w:shd w:val="clear" w:color="auto" w:fill="F7FAFC"/>
            <w:tcMar>
              <w:top w:w="100" w:type="dxa"/>
              <w:left w:w="100" w:type="dxa"/>
              <w:bottom w:w="100" w:type="dxa"/>
              <w:right w:w="100" w:type="dxa"/>
            </w:tcMar>
          </w:tcPr>
          <w:p w14:paraId="1961CED9" w14:textId="77777777" w:rsidR="003A00C4" w:rsidRPr="00415B8A" w:rsidRDefault="00000000">
            <w:pPr>
              <w:rPr>
                <w:rFonts w:ascii="Times New Roman" w:hAnsi="Times New Roman" w:cs="Times New Roman"/>
              </w:rPr>
            </w:pPr>
            <w:r w:rsidRPr="00415B8A">
              <w:rPr>
                <w:rFonts w:ascii="Times New Roman" w:hAnsi="Times New Roman" w:cs="Times New Roman"/>
                <w:sz w:val="18"/>
              </w:rPr>
              <w:t>Menyusun metodologi deteksi otomatis dan arsitektur mitigasi konkret terhadap serangan SQLi.</w:t>
            </w:r>
          </w:p>
        </w:tc>
        <w:tc>
          <w:tcPr>
            <w:tcW w:w="1440" w:type="dxa"/>
            <w:shd w:val="clear" w:color="auto" w:fill="F7FAFC"/>
            <w:tcMar>
              <w:top w:w="100" w:type="dxa"/>
              <w:left w:w="100" w:type="dxa"/>
              <w:bottom w:w="100" w:type="dxa"/>
              <w:right w:w="100" w:type="dxa"/>
            </w:tcMar>
          </w:tcPr>
          <w:p w14:paraId="58492451" w14:textId="77777777" w:rsidR="003A00C4" w:rsidRPr="00415B8A" w:rsidRDefault="00000000">
            <w:pPr>
              <w:rPr>
                <w:rFonts w:ascii="Times New Roman" w:hAnsi="Times New Roman" w:cs="Times New Roman"/>
              </w:rPr>
            </w:pPr>
            <w:r w:rsidRPr="00415B8A">
              <w:rPr>
                <w:rFonts w:ascii="Times New Roman" w:hAnsi="Times New Roman" w:cs="Times New Roman"/>
                <w:sz w:val="18"/>
              </w:rPr>
              <w:t>Menyediakan skema mitigasi teknis konseptual yang langsung dapat diterapkan.</w:t>
            </w:r>
          </w:p>
        </w:tc>
        <w:tc>
          <w:tcPr>
            <w:tcW w:w="1728" w:type="dxa"/>
            <w:shd w:val="clear" w:color="auto" w:fill="F7FAFC"/>
            <w:tcMar>
              <w:top w:w="100" w:type="dxa"/>
              <w:left w:w="100" w:type="dxa"/>
              <w:bottom w:w="100" w:type="dxa"/>
              <w:right w:w="100" w:type="dxa"/>
            </w:tcMar>
          </w:tcPr>
          <w:p w14:paraId="09032063" w14:textId="77777777" w:rsidR="003A00C4" w:rsidRPr="00415B8A" w:rsidRDefault="00000000">
            <w:pPr>
              <w:rPr>
                <w:rFonts w:ascii="Times New Roman" w:hAnsi="Times New Roman" w:cs="Times New Roman"/>
              </w:rPr>
            </w:pPr>
            <w:r w:rsidRPr="00415B8A">
              <w:rPr>
                <w:rFonts w:ascii="Times New Roman" w:hAnsi="Times New Roman" w:cs="Times New Roman"/>
                <w:sz w:val="18"/>
              </w:rPr>
              <w:t>Analisis terlalu sempit hanya pada satu jenis celah (SQL Injection), bukan general vulnerabilities.</w:t>
            </w:r>
          </w:p>
        </w:tc>
      </w:tr>
      <w:tr w:rsidR="003A00C4" w:rsidRPr="00415B8A" w14:paraId="68FAFB13" w14:textId="77777777">
        <w:trPr>
          <w:jc w:val="center"/>
        </w:trPr>
        <w:tc>
          <w:tcPr>
            <w:tcW w:w="576" w:type="dxa"/>
            <w:shd w:val="clear" w:color="auto" w:fill="FFFFFF"/>
            <w:tcMar>
              <w:top w:w="100" w:type="dxa"/>
              <w:left w:w="100" w:type="dxa"/>
              <w:bottom w:w="100" w:type="dxa"/>
              <w:right w:w="100" w:type="dxa"/>
            </w:tcMar>
          </w:tcPr>
          <w:p w14:paraId="4AB6FAAC"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3</w:t>
            </w:r>
          </w:p>
        </w:tc>
        <w:tc>
          <w:tcPr>
            <w:tcW w:w="1584" w:type="dxa"/>
            <w:shd w:val="clear" w:color="auto" w:fill="FFFFFF"/>
            <w:tcMar>
              <w:top w:w="100" w:type="dxa"/>
              <w:left w:w="100" w:type="dxa"/>
              <w:bottom w:w="100" w:type="dxa"/>
              <w:right w:w="100" w:type="dxa"/>
            </w:tcMar>
          </w:tcPr>
          <w:p w14:paraId="68BB814F" w14:textId="77777777" w:rsidR="003A00C4" w:rsidRPr="00415B8A" w:rsidRDefault="00000000">
            <w:pPr>
              <w:rPr>
                <w:rFonts w:ascii="Times New Roman" w:hAnsi="Times New Roman" w:cs="Times New Roman"/>
              </w:rPr>
            </w:pPr>
            <w:r w:rsidRPr="00415B8A">
              <w:rPr>
                <w:rFonts w:ascii="Times New Roman" w:hAnsi="Times New Roman" w:cs="Times New Roman"/>
                <w:sz w:val="18"/>
              </w:rPr>
              <w:t>Usha-Sri Potti et al. (2025)</w:t>
            </w:r>
          </w:p>
        </w:tc>
        <w:tc>
          <w:tcPr>
            <w:tcW w:w="1440" w:type="dxa"/>
            <w:shd w:val="clear" w:color="auto" w:fill="FFFFFF"/>
            <w:tcMar>
              <w:top w:w="100" w:type="dxa"/>
              <w:left w:w="100" w:type="dxa"/>
              <w:bottom w:w="100" w:type="dxa"/>
              <w:right w:w="100" w:type="dxa"/>
            </w:tcMar>
          </w:tcPr>
          <w:p w14:paraId="7C5C91F5" w14:textId="77777777" w:rsidR="003A00C4" w:rsidRPr="00415B8A" w:rsidRDefault="00000000">
            <w:pPr>
              <w:rPr>
                <w:rFonts w:ascii="Times New Roman" w:hAnsi="Times New Roman" w:cs="Times New Roman"/>
              </w:rPr>
            </w:pPr>
            <w:r w:rsidRPr="00415B8A">
              <w:rPr>
                <w:rFonts w:ascii="Times New Roman" w:hAnsi="Times New Roman" w:cs="Times New Roman"/>
                <w:sz w:val="18"/>
              </w:rPr>
              <w:t>Benchmarking OWASP ZAP (V2.12.0 vs V2.13.0)</w:t>
            </w:r>
          </w:p>
        </w:tc>
        <w:tc>
          <w:tcPr>
            <w:tcW w:w="1584" w:type="dxa"/>
            <w:shd w:val="clear" w:color="auto" w:fill="FFFFFF"/>
            <w:tcMar>
              <w:top w:w="100" w:type="dxa"/>
              <w:left w:w="100" w:type="dxa"/>
              <w:bottom w:w="100" w:type="dxa"/>
              <w:right w:w="100" w:type="dxa"/>
            </w:tcMar>
          </w:tcPr>
          <w:p w14:paraId="0658512E" w14:textId="77777777" w:rsidR="003A00C4" w:rsidRPr="00415B8A" w:rsidRDefault="00000000">
            <w:pPr>
              <w:rPr>
                <w:rFonts w:ascii="Times New Roman" w:hAnsi="Times New Roman" w:cs="Times New Roman"/>
              </w:rPr>
            </w:pPr>
            <w:r w:rsidRPr="00415B8A">
              <w:rPr>
                <w:rFonts w:ascii="Times New Roman" w:hAnsi="Times New Roman" w:cs="Times New Roman"/>
                <w:sz w:val="18"/>
              </w:rPr>
              <w:t>Web Application Target Baseline</w:t>
            </w:r>
          </w:p>
        </w:tc>
        <w:tc>
          <w:tcPr>
            <w:tcW w:w="1296" w:type="dxa"/>
            <w:shd w:val="clear" w:color="auto" w:fill="FFFFFF"/>
            <w:tcMar>
              <w:top w:w="100" w:type="dxa"/>
              <w:left w:w="100" w:type="dxa"/>
              <w:bottom w:w="100" w:type="dxa"/>
              <w:right w:w="100" w:type="dxa"/>
            </w:tcMar>
          </w:tcPr>
          <w:p w14:paraId="052EF7DA" w14:textId="77777777" w:rsidR="003A00C4" w:rsidRPr="00415B8A" w:rsidRDefault="00000000">
            <w:pPr>
              <w:rPr>
                <w:rFonts w:ascii="Times New Roman" w:hAnsi="Times New Roman" w:cs="Times New Roman"/>
              </w:rPr>
            </w:pPr>
            <w:r w:rsidRPr="00415B8A">
              <w:rPr>
                <w:rFonts w:ascii="Times New Roman" w:hAnsi="Times New Roman" w:cs="Times New Roman"/>
                <w:sz w:val="18"/>
              </w:rPr>
              <w:t>Precision, Recall, False Positive Rate</w:t>
            </w:r>
          </w:p>
        </w:tc>
        <w:tc>
          <w:tcPr>
            <w:tcW w:w="1584" w:type="dxa"/>
            <w:shd w:val="clear" w:color="auto" w:fill="FFFFFF"/>
            <w:tcMar>
              <w:top w:w="100" w:type="dxa"/>
              <w:left w:w="100" w:type="dxa"/>
              <w:bottom w:w="100" w:type="dxa"/>
              <w:right w:w="100" w:type="dxa"/>
            </w:tcMar>
          </w:tcPr>
          <w:p w14:paraId="75E72B20" w14:textId="77777777" w:rsidR="003A00C4" w:rsidRPr="00415B8A" w:rsidRDefault="00000000">
            <w:pPr>
              <w:rPr>
                <w:rFonts w:ascii="Times New Roman" w:hAnsi="Times New Roman" w:cs="Times New Roman"/>
              </w:rPr>
            </w:pPr>
            <w:r w:rsidRPr="00415B8A">
              <w:rPr>
                <w:rFonts w:ascii="Times New Roman" w:hAnsi="Times New Roman" w:cs="Times New Roman"/>
                <w:sz w:val="18"/>
              </w:rPr>
              <w:t>OWASP ZAP versi terbaru memiliki akurasi deteksi lebih tinggi dengan false positive lebih rendah.</w:t>
            </w:r>
          </w:p>
        </w:tc>
        <w:tc>
          <w:tcPr>
            <w:tcW w:w="1440" w:type="dxa"/>
            <w:shd w:val="clear" w:color="auto" w:fill="FFFFFF"/>
            <w:tcMar>
              <w:top w:w="100" w:type="dxa"/>
              <w:left w:w="100" w:type="dxa"/>
              <w:bottom w:w="100" w:type="dxa"/>
              <w:right w:w="100" w:type="dxa"/>
            </w:tcMar>
          </w:tcPr>
          <w:p w14:paraId="406E6F06" w14:textId="77777777" w:rsidR="003A00C4" w:rsidRPr="00415B8A" w:rsidRDefault="00000000">
            <w:pPr>
              <w:rPr>
                <w:rFonts w:ascii="Times New Roman" w:hAnsi="Times New Roman" w:cs="Times New Roman"/>
              </w:rPr>
            </w:pPr>
            <w:r w:rsidRPr="00415B8A">
              <w:rPr>
                <w:rFonts w:ascii="Times New Roman" w:hAnsi="Times New Roman" w:cs="Times New Roman"/>
                <w:sz w:val="18"/>
              </w:rPr>
              <w:t>Landasan komparasi performa versi alat (engine scan) secara teknis.</w:t>
            </w:r>
          </w:p>
        </w:tc>
        <w:tc>
          <w:tcPr>
            <w:tcW w:w="1728" w:type="dxa"/>
            <w:shd w:val="clear" w:color="auto" w:fill="FFFFFF"/>
            <w:tcMar>
              <w:top w:w="100" w:type="dxa"/>
              <w:left w:w="100" w:type="dxa"/>
              <w:bottom w:w="100" w:type="dxa"/>
              <w:right w:w="100" w:type="dxa"/>
            </w:tcMar>
          </w:tcPr>
          <w:p w14:paraId="67A61185" w14:textId="77777777" w:rsidR="003A00C4" w:rsidRPr="00415B8A" w:rsidRDefault="00000000">
            <w:pPr>
              <w:rPr>
                <w:rFonts w:ascii="Times New Roman" w:hAnsi="Times New Roman" w:cs="Times New Roman"/>
              </w:rPr>
            </w:pPr>
            <w:r w:rsidRPr="00415B8A">
              <w:rPr>
                <w:rFonts w:ascii="Times New Roman" w:hAnsi="Times New Roman" w:cs="Times New Roman"/>
                <w:sz w:val="18"/>
              </w:rPr>
              <w:t>Pengujian dilakukan pada lingkungan lab/baseline, bukan website operasional riil di lapangan.</w:t>
            </w:r>
          </w:p>
        </w:tc>
      </w:tr>
      <w:tr w:rsidR="003A00C4" w:rsidRPr="00415B8A" w14:paraId="51C3E2C4" w14:textId="77777777">
        <w:trPr>
          <w:jc w:val="center"/>
        </w:trPr>
        <w:tc>
          <w:tcPr>
            <w:tcW w:w="576" w:type="dxa"/>
            <w:shd w:val="clear" w:color="auto" w:fill="F7FAFC"/>
            <w:tcMar>
              <w:top w:w="100" w:type="dxa"/>
              <w:left w:w="100" w:type="dxa"/>
              <w:bottom w:w="100" w:type="dxa"/>
              <w:right w:w="100" w:type="dxa"/>
            </w:tcMar>
          </w:tcPr>
          <w:p w14:paraId="7F7EE6FC"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4</w:t>
            </w:r>
          </w:p>
        </w:tc>
        <w:tc>
          <w:tcPr>
            <w:tcW w:w="1584" w:type="dxa"/>
            <w:shd w:val="clear" w:color="auto" w:fill="F7FAFC"/>
            <w:tcMar>
              <w:top w:w="100" w:type="dxa"/>
              <w:left w:w="100" w:type="dxa"/>
              <w:bottom w:w="100" w:type="dxa"/>
              <w:right w:w="100" w:type="dxa"/>
            </w:tcMar>
          </w:tcPr>
          <w:p w14:paraId="42703EA5" w14:textId="77777777" w:rsidR="003A00C4" w:rsidRPr="00415B8A" w:rsidRDefault="00000000">
            <w:pPr>
              <w:rPr>
                <w:rFonts w:ascii="Times New Roman" w:hAnsi="Times New Roman" w:cs="Times New Roman"/>
              </w:rPr>
            </w:pPr>
            <w:r w:rsidRPr="00415B8A">
              <w:rPr>
                <w:rFonts w:ascii="Times New Roman" w:hAnsi="Times New Roman" w:cs="Times New Roman"/>
                <w:sz w:val="18"/>
              </w:rPr>
              <w:t>Swetha, B., et al. (2024)</w:t>
            </w:r>
          </w:p>
        </w:tc>
        <w:tc>
          <w:tcPr>
            <w:tcW w:w="1440" w:type="dxa"/>
            <w:shd w:val="clear" w:color="auto" w:fill="F7FAFC"/>
            <w:tcMar>
              <w:top w:w="100" w:type="dxa"/>
              <w:left w:w="100" w:type="dxa"/>
              <w:bottom w:w="100" w:type="dxa"/>
              <w:right w:w="100" w:type="dxa"/>
            </w:tcMar>
          </w:tcPr>
          <w:p w14:paraId="67200566" w14:textId="77777777" w:rsidR="003A00C4" w:rsidRPr="00415B8A" w:rsidRDefault="00000000">
            <w:pPr>
              <w:rPr>
                <w:rFonts w:ascii="Times New Roman" w:hAnsi="Times New Roman" w:cs="Times New Roman"/>
              </w:rPr>
            </w:pPr>
            <w:r w:rsidRPr="00415B8A">
              <w:rPr>
                <w:rFonts w:ascii="Times New Roman" w:hAnsi="Times New Roman" w:cs="Times New Roman"/>
                <w:sz w:val="18"/>
              </w:rPr>
              <w:t>Nessus, Acunetix, Nikto</w:t>
            </w:r>
          </w:p>
        </w:tc>
        <w:tc>
          <w:tcPr>
            <w:tcW w:w="1584" w:type="dxa"/>
            <w:shd w:val="clear" w:color="auto" w:fill="F7FAFC"/>
            <w:tcMar>
              <w:top w:w="100" w:type="dxa"/>
              <w:left w:w="100" w:type="dxa"/>
              <w:bottom w:w="100" w:type="dxa"/>
              <w:right w:w="100" w:type="dxa"/>
            </w:tcMar>
          </w:tcPr>
          <w:p w14:paraId="527C0281" w14:textId="77777777" w:rsidR="003A00C4" w:rsidRPr="00415B8A" w:rsidRDefault="00000000">
            <w:pPr>
              <w:rPr>
                <w:rFonts w:ascii="Times New Roman" w:hAnsi="Times New Roman" w:cs="Times New Roman"/>
              </w:rPr>
            </w:pPr>
            <w:r w:rsidRPr="00415B8A">
              <w:rPr>
                <w:rFonts w:ascii="Times New Roman" w:hAnsi="Times New Roman" w:cs="Times New Roman"/>
                <w:sz w:val="18"/>
              </w:rPr>
              <w:t>General Target Environment / Baseline</w:t>
            </w:r>
          </w:p>
        </w:tc>
        <w:tc>
          <w:tcPr>
            <w:tcW w:w="1296" w:type="dxa"/>
            <w:shd w:val="clear" w:color="auto" w:fill="F7FAFC"/>
            <w:tcMar>
              <w:top w:w="100" w:type="dxa"/>
              <w:left w:w="100" w:type="dxa"/>
              <w:bottom w:w="100" w:type="dxa"/>
              <w:right w:w="100" w:type="dxa"/>
            </w:tcMar>
          </w:tcPr>
          <w:p w14:paraId="7A78F0A4" w14:textId="77777777" w:rsidR="003A00C4" w:rsidRPr="00415B8A" w:rsidRDefault="00000000">
            <w:pPr>
              <w:rPr>
                <w:rFonts w:ascii="Times New Roman" w:hAnsi="Times New Roman" w:cs="Times New Roman"/>
              </w:rPr>
            </w:pPr>
            <w:r w:rsidRPr="00415B8A">
              <w:rPr>
                <w:rFonts w:ascii="Times New Roman" w:hAnsi="Times New Roman" w:cs="Times New Roman"/>
                <w:sz w:val="18"/>
              </w:rPr>
              <w:t>Akurasi deteksi, Skala CVSS, Reporting</w:t>
            </w:r>
          </w:p>
        </w:tc>
        <w:tc>
          <w:tcPr>
            <w:tcW w:w="1584" w:type="dxa"/>
            <w:shd w:val="clear" w:color="auto" w:fill="F7FAFC"/>
            <w:tcMar>
              <w:top w:w="100" w:type="dxa"/>
              <w:left w:w="100" w:type="dxa"/>
              <w:bottom w:w="100" w:type="dxa"/>
              <w:right w:w="100" w:type="dxa"/>
            </w:tcMar>
          </w:tcPr>
          <w:p w14:paraId="0CB4C55B" w14:textId="77777777" w:rsidR="003A00C4" w:rsidRPr="00415B8A" w:rsidRDefault="00000000">
            <w:pPr>
              <w:rPr>
                <w:rFonts w:ascii="Times New Roman" w:hAnsi="Times New Roman" w:cs="Times New Roman"/>
              </w:rPr>
            </w:pPr>
            <w:r w:rsidRPr="00415B8A">
              <w:rPr>
                <w:rFonts w:ascii="Times New Roman" w:hAnsi="Times New Roman" w:cs="Times New Roman"/>
                <w:sz w:val="18"/>
              </w:rPr>
              <w:t>Nessus unggul dalam akurasi standardisasi CVSS dan kedalaman pelaporan risiko siber.</w:t>
            </w:r>
          </w:p>
        </w:tc>
        <w:tc>
          <w:tcPr>
            <w:tcW w:w="1440" w:type="dxa"/>
            <w:shd w:val="clear" w:color="auto" w:fill="F7FAFC"/>
            <w:tcMar>
              <w:top w:w="100" w:type="dxa"/>
              <w:left w:w="100" w:type="dxa"/>
              <w:bottom w:w="100" w:type="dxa"/>
              <w:right w:w="100" w:type="dxa"/>
            </w:tcMar>
          </w:tcPr>
          <w:p w14:paraId="0E03FE9E" w14:textId="77777777" w:rsidR="003A00C4" w:rsidRPr="00415B8A" w:rsidRDefault="00000000">
            <w:pPr>
              <w:rPr>
                <w:rFonts w:ascii="Times New Roman" w:hAnsi="Times New Roman" w:cs="Times New Roman"/>
              </w:rPr>
            </w:pPr>
            <w:r w:rsidRPr="00415B8A">
              <w:rPr>
                <w:rFonts w:ascii="Times New Roman" w:hAnsi="Times New Roman" w:cs="Times New Roman"/>
                <w:sz w:val="18"/>
              </w:rPr>
              <w:t>Analisis komparasi mendalam antar alat komersial vs open-source.</w:t>
            </w:r>
          </w:p>
        </w:tc>
        <w:tc>
          <w:tcPr>
            <w:tcW w:w="1728" w:type="dxa"/>
            <w:shd w:val="clear" w:color="auto" w:fill="F7FAFC"/>
            <w:tcMar>
              <w:top w:w="100" w:type="dxa"/>
              <w:left w:w="100" w:type="dxa"/>
              <w:bottom w:w="100" w:type="dxa"/>
              <w:right w:w="100" w:type="dxa"/>
            </w:tcMar>
          </w:tcPr>
          <w:p w14:paraId="4A4B9C9C" w14:textId="77777777" w:rsidR="003A00C4" w:rsidRPr="00415B8A" w:rsidRDefault="00000000">
            <w:pPr>
              <w:rPr>
                <w:rFonts w:ascii="Times New Roman" w:hAnsi="Times New Roman" w:cs="Times New Roman"/>
              </w:rPr>
            </w:pPr>
            <w:r w:rsidRPr="00415B8A">
              <w:rPr>
                <w:rFonts w:ascii="Times New Roman" w:hAnsi="Times New Roman" w:cs="Times New Roman"/>
                <w:sz w:val="18"/>
              </w:rPr>
              <w:t>Fokus pengujian bersifat korporasi umum, tidak menyentuh spesifikasi sektor pendidikan Islam.</w:t>
            </w:r>
          </w:p>
        </w:tc>
      </w:tr>
      <w:tr w:rsidR="003A00C4" w:rsidRPr="00415B8A" w14:paraId="663A721C" w14:textId="77777777">
        <w:trPr>
          <w:jc w:val="center"/>
        </w:trPr>
        <w:tc>
          <w:tcPr>
            <w:tcW w:w="576" w:type="dxa"/>
            <w:shd w:val="clear" w:color="auto" w:fill="FFFFFF"/>
            <w:tcMar>
              <w:top w:w="100" w:type="dxa"/>
              <w:left w:w="100" w:type="dxa"/>
              <w:bottom w:w="100" w:type="dxa"/>
              <w:right w:w="100" w:type="dxa"/>
            </w:tcMar>
          </w:tcPr>
          <w:p w14:paraId="62DF47BA"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5</w:t>
            </w:r>
          </w:p>
        </w:tc>
        <w:tc>
          <w:tcPr>
            <w:tcW w:w="1584" w:type="dxa"/>
            <w:shd w:val="clear" w:color="auto" w:fill="FFFFFF"/>
            <w:tcMar>
              <w:top w:w="100" w:type="dxa"/>
              <w:left w:w="100" w:type="dxa"/>
              <w:bottom w:w="100" w:type="dxa"/>
              <w:right w:w="100" w:type="dxa"/>
            </w:tcMar>
          </w:tcPr>
          <w:p w14:paraId="2ACF9233" w14:textId="77777777" w:rsidR="003A00C4" w:rsidRPr="00415B8A" w:rsidRDefault="00000000">
            <w:pPr>
              <w:rPr>
                <w:rFonts w:ascii="Times New Roman" w:hAnsi="Times New Roman" w:cs="Times New Roman"/>
              </w:rPr>
            </w:pPr>
            <w:r w:rsidRPr="00415B8A">
              <w:rPr>
                <w:rFonts w:ascii="Times New Roman" w:hAnsi="Times New Roman" w:cs="Times New Roman"/>
                <w:sz w:val="18"/>
              </w:rPr>
              <w:t>Eshetu et al. (2024)</w:t>
            </w:r>
          </w:p>
        </w:tc>
        <w:tc>
          <w:tcPr>
            <w:tcW w:w="1440" w:type="dxa"/>
            <w:shd w:val="clear" w:color="auto" w:fill="FFFFFF"/>
            <w:tcMar>
              <w:top w:w="100" w:type="dxa"/>
              <w:left w:w="100" w:type="dxa"/>
              <w:bottom w:w="100" w:type="dxa"/>
              <w:right w:w="100" w:type="dxa"/>
            </w:tcMar>
          </w:tcPr>
          <w:p w14:paraId="78286A04" w14:textId="77777777" w:rsidR="003A00C4" w:rsidRPr="00415B8A" w:rsidRDefault="00000000">
            <w:pPr>
              <w:rPr>
                <w:rFonts w:ascii="Times New Roman" w:hAnsi="Times New Roman" w:cs="Times New Roman"/>
              </w:rPr>
            </w:pPr>
            <w:r w:rsidRPr="00415B8A">
              <w:rPr>
                <w:rFonts w:ascii="Times New Roman" w:hAnsi="Times New Roman" w:cs="Times New Roman"/>
                <w:sz w:val="18"/>
              </w:rPr>
              <w:t>Nmap, Nessus, Vega</w:t>
            </w:r>
          </w:p>
        </w:tc>
        <w:tc>
          <w:tcPr>
            <w:tcW w:w="1584" w:type="dxa"/>
            <w:shd w:val="clear" w:color="auto" w:fill="FFFFFF"/>
            <w:tcMar>
              <w:top w:w="100" w:type="dxa"/>
              <w:left w:w="100" w:type="dxa"/>
              <w:bottom w:w="100" w:type="dxa"/>
              <w:right w:w="100" w:type="dxa"/>
            </w:tcMar>
          </w:tcPr>
          <w:p w14:paraId="41782433" w14:textId="77777777" w:rsidR="003A00C4" w:rsidRPr="00415B8A" w:rsidRDefault="00000000">
            <w:pPr>
              <w:rPr>
                <w:rFonts w:ascii="Times New Roman" w:hAnsi="Times New Roman" w:cs="Times New Roman"/>
              </w:rPr>
            </w:pPr>
            <w:r w:rsidRPr="00415B8A">
              <w:rPr>
                <w:rFonts w:ascii="Times New Roman" w:hAnsi="Times New Roman" w:cs="Times New Roman"/>
                <w:sz w:val="18"/>
              </w:rPr>
              <w:t>Web Pendidikan Tinggi di Ethiopia</w:t>
            </w:r>
          </w:p>
        </w:tc>
        <w:tc>
          <w:tcPr>
            <w:tcW w:w="1296" w:type="dxa"/>
            <w:shd w:val="clear" w:color="auto" w:fill="FFFFFF"/>
            <w:tcMar>
              <w:top w:w="100" w:type="dxa"/>
              <w:left w:w="100" w:type="dxa"/>
              <w:bottom w:w="100" w:type="dxa"/>
              <w:right w:w="100" w:type="dxa"/>
            </w:tcMar>
          </w:tcPr>
          <w:p w14:paraId="39117F09" w14:textId="77777777" w:rsidR="003A00C4" w:rsidRPr="00415B8A" w:rsidRDefault="00000000">
            <w:pPr>
              <w:rPr>
                <w:rFonts w:ascii="Times New Roman" w:hAnsi="Times New Roman" w:cs="Times New Roman"/>
              </w:rPr>
            </w:pPr>
            <w:r w:rsidRPr="00415B8A">
              <w:rPr>
                <w:rFonts w:ascii="Times New Roman" w:hAnsi="Times New Roman" w:cs="Times New Roman"/>
                <w:sz w:val="18"/>
              </w:rPr>
              <w:t>Ancaman siber &amp; kepatuhan ISO 27001</w:t>
            </w:r>
          </w:p>
        </w:tc>
        <w:tc>
          <w:tcPr>
            <w:tcW w:w="1584" w:type="dxa"/>
            <w:shd w:val="clear" w:color="auto" w:fill="FFFFFF"/>
            <w:tcMar>
              <w:top w:w="100" w:type="dxa"/>
              <w:left w:w="100" w:type="dxa"/>
              <w:bottom w:w="100" w:type="dxa"/>
              <w:right w:w="100" w:type="dxa"/>
            </w:tcMar>
          </w:tcPr>
          <w:p w14:paraId="6F43532F" w14:textId="77777777" w:rsidR="003A00C4" w:rsidRPr="00415B8A" w:rsidRDefault="00000000">
            <w:pPr>
              <w:rPr>
                <w:rFonts w:ascii="Times New Roman" w:hAnsi="Times New Roman" w:cs="Times New Roman"/>
              </w:rPr>
            </w:pPr>
            <w:r w:rsidRPr="00415B8A">
              <w:rPr>
                <w:rFonts w:ascii="Times New Roman" w:hAnsi="Times New Roman" w:cs="Times New Roman"/>
                <w:sz w:val="18"/>
              </w:rPr>
              <w:t>Menemukan celah keamanan kritis pada server institusi pendidikan yang belum di-patching.</w:t>
            </w:r>
          </w:p>
        </w:tc>
        <w:tc>
          <w:tcPr>
            <w:tcW w:w="1440" w:type="dxa"/>
            <w:shd w:val="clear" w:color="auto" w:fill="FFFFFF"/>
            <w:tcMar>
              <w:top w:w="100" w:type="dxa"/>
              <w:left w:w="100" w:type="dxa"/>
              <w:bottom w:w="100" w:type="dxa"/>
              <w:right w:w="100" w:type="dxa"/>
            </w:tcMar>
          </w:tcPr>
          <w:p w14:paraId="04DB26E4" w14:textId="77777777" w:rsidR="003A00C4" w:rsidRPr="00415B8A" w:rsidRDefault="00000000">
            <w:pPr>
              <w:rPr>
                <w:rFonts w:ascii="Times New Roman" w:hAnsi="Times New Roman" w:cs="Times New Roman"/>
              </w:rPr>
            </w:pPr>
            <w:r w:rsidRPr="00415B8A">
              <w:rPr>
                <w:rFonts w:ascii="Times New Roman" w:hAnsi="Times New Roman" w:cs="Times New Roman"/>
                <w:sz w:val="18"/>
              </w:rPr>
              <w:t>Kombinasi multi-tools untuk validasi silang ancaman siber.</w:t>
            </w:r>
          </w:p>
        </w:tc>
        <w:tc>
          <w:tcPr>
            <w:tcW w:w="1728" w:type="dxa"/>
            <w:shd w:val="clear" w:color="auto" w:fill="FFFFFF"/>
            <w:tcMar>
              <w:top w:w="100" w:type="dxa"/>
              <w:left w:w="100" w:type="dxa"/>
              <w:bottom w:w="100" w:type="dxa"/>
              <w:right w:w="100" w:type="dxa"/>
            </w:tcMar>
          </w:tcPr>
          <w:p w14:paraId="666FB332" w14:textId="77777777" w:rsidR="003A00C4" w:rsidRPr="00415B8A" w:rsidRDefault="00000000">
            <w:pPr>
              <w:rPr>
                <w:rFonts w:ascii="Times New Roman" w:hAnsi="Times New Roman" w:cs="Times New Roman"/>
              </w:rPr>
            </w:pPr>
            <w:r w:rsidRPr="00415B8A">
              <w:rPr>
                <w:rFonts w:ascii="Times New Roman" w:hAnsi="Times New Roman" w:cs="Times New Roman"/>
                <w:sz w:val="18"/>
              </w:rPr>
              <w:t>Karakteristik infrastruktur terbatas pada wilayah Afrika; belum menyentuh Asia/Indonesia.</w:t>
            </w:r>
          </w:p>
        </w:tc>
      </w:tr>
      <w:tr w:rsidR="003A00C4" w:rsidRPr="00415B8A" w14:paraId="5029404D" w14:textId="77777777">
        <w:trPr>
          <w:jc w:val="center"/>
        </w:trPr>
        <w:tc>
          <w:tcPr>
            <w:tcW w:w="576" w:type="dxa"/>
            <w:shd w:val="clear" w:color="auto" w:fill="F7FAFC"/>
            <w:tcMar>
              <w:top w:w="100" w:type="dxa"/>
              <w:left w:w="100" w:type="dxa"/>
              <w:bottom w:w="100" w:type="dxa"/>
              <w:right w:w="100" w:type="dxa"/>
            </w:tcMar>
          </w:tcPr>
          <w:p w14:paraId="6B387A0E"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6</w:t>
            </w:r>
          </w:p>
        </w:tc>
        <w:tc>
          <w:tcPr>
            <w:tcW w:w="1584" w:type="dxa"/>
            <w:shd w:val="clear" w:color="auto" w:fill="F7FAFC"/>
            <w:tcMar>
              <w:top w:w="100" w:type="dxa"/>
              <w:left w:w="100" w:type="dxa"/>
              <w:bottom w:w="100" w:type="dxa"/>
              <w:right w:w="100" w:type="dxa"/>
            </w:tcMar>
          </w:tcPr>
          <w:p w14:paraId="70AF5BC7" w14:textId="77777777" w:rsidR="003A00C4" w:rsidRPr="00415B8A" w:rsidRDefault="00000000">
            <w:pPr>
              <w:rPr>
                <w:rFonts w:ascii="Times New Roman" w:hAnsi="Times New Roman" w:cs="Times New Roman"/>
              </w:rPr>
            </w:pPr>
            <w:r w:rsidRPr="00415B8A">
              <w:rPr>
                <w:rFonts w:ascii="Times New Roman" w:hAnsi="Times New Roman" w:cs="Times New Roman"/>
                <w:sz w:val="18"/>
              </w:rPr>
              <w:t>Jarupunphol et al. (2023)</w:t>
            </w:r>
          </w:p>
        </w:tc>
        <w:tc>
          <w:tcPr>
            <w:tcW w:w="1440" w:type="dxa"/>
            <w:shd w:val="clear" w:color="auto" w:fill="F7FAFC"/>
            <w:tcMar>
              <w:top w:w="100" w:type="dxa"/>
              <w:left w:w="100" w:type="dxa"/>
              <w:bottom w:w="100" w:type="dxa"/>
              <w:right w:w="100" w:type="dxa"/>
            </w:tcMar>
          </w:tcPr>
          <w:p w14:paraId="1260C254" w14:textId="77777777" w:rsidR="003A00C4" w:rsidRPr="00415B8A" w:rsidRDefault="00000000">
            <w:pPr>
              <w:rPr>
                <w:rFonts w:ascii="Times New Roman" w:hAnsi="Times New Roman" w:cs="Times New Roman"/>
              </w:rPr>
            </w:pPr>
            <w:r w:rsidRPr="00415B8A">
              <w:rPr>
                <w:rFonts w:ascii="Times New Roman" w:hAnsi="Times New Roman" w:cs="Times New Roman"/>
                <w:sz w:val="18"/>
              </w:rPr>
              <w:t>OWASP ZAP &amp; Burp Suite</w:t>
            </w:r>
          </w:p>
        </w:tc>
        <w:tc>
          <w:tcPr>
            <w:tcW w:w="1584" w:type="dxa"/>
            <w:shd w:val="clear" w:color="auto" w:fill="F7FAFC"/>
            <w:tcMar>
              <w:top w:w="100" w:type="dxa"/>
              <w:left w:w="100" w:type="dxa"/>
              <w:bottom w:w="100" w:type="dxa"/>
              <w:right w:w="100" w:type="dxa"/>
            </w:tcMar>
          </w:tcPr>
          <w:p w14:paraId="250BCCAF" w14:textId="77777777" w:rsidR="003A00C4" w:rsidRPr="00415B8A" w:rsidRDefault="00000000">
            <w:pPr>
              <w:rPr>
                <w:rFonts w:ascii="Times New Roman" w:hAnsi="Times New Roman" w:cs="Times New Roman"/>
              </w:rPr>
            </w:pPr>
            <w:r w:rsidRPr="00415B8A">
              <w:rPr>
                <w:rFonts w:ascii="Times New Roman" w:hAnsi="Times New Roman" w:cs="Times New Roman"/>
                <w:sz w:val="18"/>
              </w:rPr>
              <w:t xml:space="preserve">Website Universitas </w:t>
            </w:r>
            <w:r w:rsidRPr="00415B8A">
              <w:rPr>
                <w:rFonts w:ascii="Times New Roman" w:hAnsi="Times New Roman" w:cs="Times New Roman"/>
                <w:sz w:val="18"/>
              </w:rPr>
              <w:lastRenderedPageBreak/>
              <w:t>(Academic Apps)</w:t>
            </w:r>
          </w:p>
        </w:tc>
        <w:tc>
          <w:tcPr>
            <w:tcW w:w="1296" w:type="dxa"/>
            <w:shd w:val="clear" w:color="auto" w:fill="F7FAFC"/>
            <w:tcMar>
              <w:top w:w="100" w:type="dxa"/>
              <w:left w:w="100" w:type="dxa"/>
              <w:bottom w:w="100" w:type="dxa"/>
              <w:right w:w="100" w:type="dxa"/>
            </w:tcMar>
          </w:tcPr>
          <w:p w14:paraId="50B829F1" w14:textId="77777777" w:rsidR="003A00C4" w:rsidRPr="00415B8A" w:rsidRDefault="00000000">
            <w:pPr>
              <w:rPr>
                <w:rFonts w:ascii="Times New Roman" w:hAnsi="Times New Roman" w:cs="Times New Roman"/>
              </w:rPr>
            </w:pPr>
            <w:r w:rsidRPr="00415B8A">
              <w:rPr>
                <w:rFonts w:ascii="Times New Roman" w:hAnsi="Times New Roman" w:cs="Times New Roman"/>
                <w:sz w:val="18"/>
              </w:rPr>
              <w:lastRenderedPageBreak/>
              <w:t xml:space="preserve">Jumlah alerts, Kategori </w:t>
            </w:r>
            <w:r w:rsidRPr="00415B8A">
              <w:rPr>
                <w:rFonts w:ascii="Times New Roman" w:hAnsi="Times New Roman" w:cs="Times New Roman"/>
                <w:sz w:val="18"/>
              </w:rPr>
              <w:lastRenderedPageBreak/>
              <w:t>OWASP Top 10</w:t>
            </w:r>
          </w:p>
        </w:tc>
        <w:tc>
          <w:tcPr>
            <w:tcW w:w="1584" w:type="dxa"/>
            <w:shd w:val="clear" w:color="auto" w:fill="F7FAFC"/>
            <w:tcMar>
              <w:top w:w="100" w:type="dxa"/>
              <w:left w:w="100" w:type="dxa"/>
              <w:bottom w:w="100" w:type="dxa"/>
              <w:right w:w="100" w:type="dxa"/>
            </w:tcMar>
          </w:tcPr>
          <w:p w14:paraId="442DF09F" w14:textId="77777777" w:rsidR="003A00C4" w:rsidRPr="00415B8A" w:rsidRDefault="00000000">
            <w:pPr>
              <w:rPr>
                <w:rFonts w:ascii="Times New Roman" w:hAnsi="Times New Roman" w:cs="Times New Roman"/>
              </w:rPr>
            </w:pPr>
            <w:r w:rsidRPr="00415B8A">
              <w:rPr>
                <w:rFonts w:ascii="Times New Roman" w:hAnsi="Times New Roman" w:cs="Times New Roman"/>
                <w:sz w:val="18"/>
              </w:rPr>
              <w:lastRenderedPageBreak/>
              <w:t xml:space="preserve">OWASP ZAP optimal pada </w:t>
            </w:r>
            <w:r w:rsidRPr="00415B8A">
              <w:rPr>
                <w:rFonts w:ascii="Times New Roman" w:hAnsi="Times New Roman" w:cs="Times New Roman"/>
                <w:sz w:val="18"/>
              </w:rPr>
              <w:lastRenderedPageBreak/>
              <w:t>medium-confidence, Burp Suite unggul di high-risk alerts.</w:t>
            </w:r>
          </w:p>
        </w:tc>
        <w:tc>
          <w:tcPr>
            <w:tcW w:w="1440" w:type="dxa"/>
            <w:shd w:val="clear" w:color="auto" w:fill="F7FAFC"/>
            <w:tcMar>
              <w:top w:w="100" w:type="dxa"/>
              <w:left w:w="100" w:type="dxa"/>
              <w:bottom w:w="100" w:type="dxa"/>
              <w:right w:w="100" w:type="dxa"/>
            </w:tcMar>
          </w:tcPr>
          <w:p w14:paraId="3174D715" w14:textId="77777777" w:rsidR="003A00C4" w:rsidRPr="00415B8A" w:rsidRDefault="00000000">
            <w:pPr>
              <w:rPr>
                <w:rFonts w:ascii="Times New Roman" w:hAnsi="Times New Roman" w:cs="Times New Roman"/>
              </w:rPr>
            </w:pPr>
            <w:r w:rsidRPr="00415B8A">
              <w:rPr>
                <w:rFonts w:ascii="Times New Roman" w:hAnsi="Times New Roman" w:cs="Times New Roman"/>
                <w:sz w:val="18"/>
              </w:rPr>
              <w:lastRenderedPageBreak/>
              <w:t xml:space="preserve">Membandingkan akurasi deteksi </w:t>
            </w:r>
            <w:r w:rsidRPr="00415B8A">
              <w:rPr>
                <w:rFonts w:ascii="Times New Roman" w:hAnsi="Times New Roman" w:cs="Times New Roman"/>
                <w:sz w:val="18"/>
              </w:rPr>
              <w:lastRenderedPageBreak/>
              <w:t>kategori bahaya antar alat pada web akademik.</w:t>
            </w:r>
          </w:p>
        </w:tc>
        <w:tc>
          <w:tcPr>
            <w:tcW w:w="1728" w:type="dxa"/>
            <w:shd w:val="clear" w:color="auto" w:fill="F7FAFC"/>
            <w:tcMar>
              <w:top w:w="100" w:type="dxa"/>
              <w:left w:w="100" w:type="dxa"/>
              <w:bottom w:w="100" w:type="dxa"/>
              <w:right w:w="100" w:type="dxa"/>
            </w:tcMar>
          </w:tcPr>
          <w:p w14:paraId="6A6C19DE" w14:textId="77777777" w:rsidR="003A00C4" w:rsidRPr="00415B8A" w:rsidRDefault="00000000">
            <w:pPr>
              <w:rPr>
                <w:rFonts w:ascii="Times New Roman" w:hAnsi="Times New Roman" w:cs="Times New Roman"/>
              </w:rPr>
            </w:pPr>
            <w:r w:rsidRPr="00415B8A">
              <w:rPr>
                <w:rFonts w:ascii="Times New Roman" w:hAnsi="Times New Roman" w:cs="Times New Roman"/>
                <w:sz w:val="18"/>
              </w:rPr>
              <w:lastRenderedPageBreak/>
              <w:t xml:space="preserve">Hanya menguji website universitas </w:t>
            </w:r>
            <w:r w:rsidRPr="00415B8A">
              <w:rPr>
                <w:rFonts w:ascii="Times New Roman" w:hAnsi="Times New Roman" w:cs="Times New Roman"/>
                <w:sz w:val="18"/>
              </w:rPr>
              <w:lastRenderedPageBreak/>
              <w:t>umum berskala besar, belum menguji skala menengah/pesantren.</w:t>
            </w:r>
          </w:p>
        </w:tc>
      </w:tr>
      <w:tr w:rsidR="003A00C4" w:rsidRPr="00415B8A" w14:paraId="57520019" w14:textId="77777777">
        <w:trPr>
          <w:jc w:val="center"/>
        </w:trPr>
        <w:tc>
          <w:tcPr>
            <w:tcW w:w="576" w:type="dxa"/>
            <w:shd w:val="clear" w:color="auto" w:fill="FFFFFF"/>
            <w:tcMar>
              <w:top w:w="100" w:type="dxa"/>
              <w:left w:w="100" w:type="dxa"/>
              <w:bottom w:w="100" w:type="dxa"/>
              <w:right w:w="100" w:type="dxa"/>
            </w:tcMar>
          </w:tcPr>
          <w:p w14:paraId="59949DF7"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lastRenderedPageBreak/>
              <w:t>7</w:t>
            </w:r>
          </w:p>
        </w:tc>
        <w:tc>
          <w:tcPr>
            <w:tcW w:w="1584" w:type="dxa"/>
            <w:shd w:val="clear" w:color="auto" w:fill="FFFFFF"/>
            <w:tcMar>
              <w:top w:w="100" w:type="dxa"/>
              <w:left w:w="100" w:type="dxa"/>
              <w:bottom w:w="100" w:type="dxa"/>
              <w:right w:w="100" w:type="dxa"/>
            </w:tcMar>
          </w:tcPr>
          <w:p w14:paraId="357CFE53" w14:textId="77777777" w:rsidR="003A00C4" w:rsidRPr="00415B8A" w:rsidRDefault="00000000">
            <w:pPr>
              <w:rPr>
                <w:rFonts w:ascii="Times New Roman" w:hAnsi="Times New Roman" w:cs="Times New Roman"/>
              </w:rPr>
            </w:pPr>
            <w:r w:rsidRPr="00415B8A">
              <w:rPr>
                <w:rFonts w:ascii="Times New Roman" w:hAnsi="Times New Roman" w:cs="Times New Roman"/>
                <w:sz w:val="18"/>
              </w:rPr>
              <w:t>Lavens Emma et al. (2022)</w:t>
            </w:r>
          </w:p>
        </w:tc>
        <w:tc>
          <w:tcPr>
            <w:tcW w:w="1440" w:type="dxa"/>
            <w:shd w:val="clear" w:color="auto" w:fill="FFFFFF"/>
            <w:tcMar>
              <w:top w:w="100" w:type="dxa"/>
              <w:left w:w="100" w:type="dxa"/>
              <w:bottom w:w="100" w:type="dxa"/>
              <w:right w:w="100" w:type="dxa"/>
            </w:tcMar>
          </w:tcPr>
          <w:p w14:paraId="173577B8" w14:textId="77777777" w:rsidR="003A00C4" w:rsidRPr="00415B8A" w:rsidRDefault="00000000">
            <w:pPr>
              <w:rPr>
                <w:rFonts w:ascii="Times New Roman" w:hAnsi="Times New Roman" w:cs="Times New Roman"/>
              </w:rPr>
            </w:pPr>
            <w:r w:rsidRPr="00415B8A">
              <w:rPr>
                <w:rFonts w:ascii="Times New Roman" w:hAnsi="Times New Roman" w:cs="Times New Roman"/>
                <w:sz w:val="18"/>
              </w:rPr>
              <w:t>Evaluasi Komparatif 24 Web Scanners</w:t>
            </w:r>
          </w:p>
        </w:tc>
        <w:tc>
          <w:tcPr>
            <w:tcW w:w="1584" w:type="dxa"/>
            <w:shd w:val="clear" w:color="auto" w:fill="FFFFFF"/>
            <w:tcMar>
              <w:top w:w="100" w:type="dxa"/>
              <w:left w:w="100" w:type="dxa"/>
              <w:bottom w:w="100" w:type="dxa"/>
              <w:right w:w="100" w:type="dxa"/>
            </w:tcMar>
          </w:tcPr>
          <w:p w14:paraId="793E7ED8" w14:textId="77777777" w:rsidR="003A00C4" w:rsidRPr="00415B8A" w:rsidRDefault="00000000">
            <w:pPr>
              <w:rPr>
                <w:rFonts w:ascii="Times New Roman" w:hAnsi="Times New Roman" w:cs="Times New Roman"/>
              </w:rPr>
            </w:pPr>
            <w:r w:rsidRPr="00415B8A">
              <w:rPr>
                <w:rFonts w:ascii="Times New Roman" w:hAnsi="Times New Roman" w:cs="Times New Roman"/>
                <w:sz w:val="18"/>
              </w:rPr>
              <w:t>11 Tipe Kerentanan Web</w:t>
            </w:r>
          </w:p>
        </w:tc>
        <w:tc>
          <w:tcPr>
            <w:tcW w:w="1296" w:type="dxa"/>
            <w:shd w:val="clear" w:color="auto" w:fill="FFFFFF"/>
            <w:tcMar>
              <w:top w:w="100" w:type="dxa"/>
              <w:left w:w="100" w:type="dxa"/>
              <w:bottom w:w="100" w:type="dxa"/>
              <w:right w:w="100" w:type="dxa"/>
            </w:tcMar>
          </w:tcPr>
          <w:p w14:paraId="6D951CBA" w14:textId="77777777" w:rsidR="003A00C4" w:rsidRPr="00415B8A" w:rsidRDefault="00000000">
            <w:pPr>
              <w:rPr>
                <w:rFonts w:ascii="Times New Roman" w:hAnsi="Times New Roman" w:cs="Times New Roman"/>
              </w:rPr>
            </w:pPr>
            <w:r w:rsidRPr="00415B8A">
              <w:rPr>
                <w:rFonts w:ascii="Times New Roman" w:hAnsi="Times New Roman" w:cs="Times New Roman"/>
                <w:sz w:val="18"/>
              </w:rPr>
              <w:t>Detection Performance Rate (%)</w:t>
            </w:r>
          </w:p>
        </w:tc>
        <w:tc>
          <w:tcPr>
            <w:tcW w:w="1584" w:type="dxa"/>
            <w:shd w:val="clear" w:color="auto" w:fill="FFFFFF"/>
            <w:tcMar>
              <w:top w:w="100" w:type="dxa"/>
              <w:left w:w="100" w:type="dxa"/>
              <w:bottom w:w="100" w:type="dxa"/>
              <w:right w:w="100" w:type="dxa"/>
            </w:tcMar>
          </w:tcPr>
          <w:p w14:paraId="0C7BF9F1" w14:textId="77777777" w:rsidR="003A00C4" w:rsidRPr="00415B8A" w:rsidRDefault="00000000">
            <w:pPr>
              <w:rPr>
                <w:rFonts w:ascii="Times New Roman" w:hAnsi="Times New Roman" w:cs="Times New Roman"/>
              </w:rPr>
            </w:pPr>
            <w:r w:rsidRPr="00415B8A">
              <w:rPr>
                <w:rFonts w:ascii="Times New Roman" w:hAnsi="Times New Roman" w:cs="Times New Roman"/>
                <w:sz w:val="18"/>
              </w:rPr>
              <w:t>OWASP ZAP masuk jajaran scanner dengan recall rate tertinggi untuk celah berbasis injeksi.</w:t>
            </w:r>
          </w:p>
        </w:tc>
        <w:tc>
          <w:tcPr>
            <w:tcW w:w="1440" w:type="dxa"/>
            <w:shd w:val="clear" w:color="auto" w:fill="FFFFFF"/>
            <w:tcMar>
              <w:top w:w="100" w:type="dxa"/>
              <w:left w:w="100" w:type="dxa"/>
              <w:bottom w:w="100" w:type="dxa"/>
              <w:right w:w="100" w:type="dxa"/>
            </w:tcMar>
          </w:tcPr>
          <w:p w14:paraId="0B305B76" w14:textId="77777777" w:rsidR="003A00C4" w:rsidRPr="00415B8A" w:rsidRDefault="00000000">
            <w:pPr>
              <w:rPr>
                <w:rFonts w:ascii="Times New Roman" w:hAnsi="Times New Roman" w:cs="Times New Roman"/>
              </w:rPr>
            </w:pPr>
            <w:r w:rsidRPr="00415B8A">
              <w:rPr>
                <w:rFonts w:ascii="Times New Roman" w:hAnsi="Times New Roman" w:cs="Times New Roman"/>
                <w:sz w:val="18"/>
              </w:rPr>
              <w:t>Skala pengujian metrik performa alat sangat luas (24 jenis software).</w:t>
            </w:r>
          </w:p>
        </w:tc>
        <w:tc>
          <w:tcPr>
            <w:tcW w:w="1728" w:type="dxa"/>
            <w:shd w:val="clear" w:color="auto" w:fill="FFFFFF"/>
            <w:tcMar>
              <w:top w:w="100" w:type="dxa"/>
              <w:left w:w="100" w:type="dxa"/>
              <w:bottom w:w="100" w:type="dxa"/>
              <w:right w:w="100" w:type="dxa"/>
            </w:tcMar>
          </w:tcPr>
          <w:p w14:paraId="5931673A" w14:textId="77777777" w:rsidR="003A00C4" w:rsidRPr="00415B8A" w:rsidRDefault="00000000">
            <w:pPr>
              <w:rPr>
                <w:rFonts w:ascii="Times New Roman" w:hAnsi="Times New Roman" w:cs="Times New Roman"/>
              </w:rPr>
            </w:pPr>
            <w:r w:rsidRPr="00415B8A">
              <w:rPr>
                <w:rFonts w:ascii="Times New Roman" w:hAnsi="Times New Roman" w:cs="Times New Roman"/>
                <w:sz w:val="18"/>
              </w:rPr>
              <w:t>Riset bersifat generalisasi alat komputasi; tidak mengikat pada studi kasus dunia nyata khusus.</w:t>
            </w:r>
          </w:p>
        </w:tc>
      </w:tr>
      <w:tr w:rsidR="003A00C4" w:rsidRPr="00415B8A" w14:paraId="60918E1B" w14:textId="77777777">
        <w:trPr>
          <w:jc w:val="center"/>
        </w:trPr>
        <w:tc>
          <w:tcPr>
            <w:tcW w:w="576" w:type="dxa"/>
            <w:shd w:val="clear" w:color="auto" w:fill="F7FAFC"/>
            <w:tcMar>
              <w:top w:w="100" w:type="dxa"/>
              <w:left w:w="100" w:type="dxa"/>
              <w:bottom w:w="100" w:type="dxa"/>
              <w:right w:w="100" w:type="dxa"/>
            </w:tcMar>
          </w:tcPr>
          <w:p w14:paraId="7FDAABB9"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8</w:t>
            </w:r>
          </w:p>
        </w:tc>
        <w:tc>
          <w:tcPr>
            <w:tcW w:w="1584" w:type="dxa"/>
            <w:shd w:val="clear" w:color="auto" w:fill="F7FAFC"/>
            <w:tcMar>
              <w:top w:w="100" w:type="dxa"/>
              <w:left w:w="100" w:type="dxa"/>
              <w:bottom w:w="100" w:type="dxa"/>
              <w:right w:w="100" w:type="dxa"/>
            </w:tcMar>
          </w:tcPr>
          <w:p w14:paraId="02FAE6F3" w14:textId="77777777" w:rsidR="003A00C4" w:rsidRPr="00415B8A" w:rsidRDefault="00000000">
            <w:pPr>
              <w:rPr>
                <w:rFonts w:ascii="Times New Roman" w:hAnsi="Times New Roman" w:cs="Times New Roman"/>
              </w:rPr>
            </w:pPr>
            <w:r w:rsidRPr="00415B8A">
              <w:rPr>
                <w:rFonts w:ascii="Times New Roman" w:hAnsi="Times New Roman" w:cs="Times New Roman"/>
                <w:sz w:val="18"/>
              </w:rPr>
              <w:t>Shahid et al. (2022)</w:t>
            </w:r>
          </w:p>
        </w:tc>
        <w:tc>
          <w:tcPr>
            <w:tcW w:w="1440" w:type="dxa"/>
            <w:shd w:val="clear" w:color="auto" w:fill="F7FAFC"/>
            <w:tcMar>
              <w:top w:w="100" w:type="dxa"/>
              <w:left w:w="100" w:type="dxa"/>
              <w:bottom w:w="100" w:type="dxa"/>
              <w:right w:w="100" w:type="dxa"/>
            </w:tcMar>
          </w:tcPr>
          <w:p w14:paraId="6E7AACCD" w14:textId="77777777" w:rsidR="003A00C4" w:rsidRPr="00415B8A" w:rsidRDefault="00000000">
            <w:pPr>
              <w:rPr>
                <w:rFonts w:ascii="Times New Roman" w:hAnsi="Times New Roman" w:cs="Times New Roman"/>
              </w:rPr>
            </w:pPr>
            <w:r w:rsidRPr="00415B8A">
              <w:rPr>
                <w:rFonts w:ascii="Times New Roman" w:hAnsi="Times New Roman" w:cs="Times New Roman"/>
                <w:sz w:val="18"/>
              </w:rPr>
              <w:t>OWASP ZAP Automated Scanning</w:t>
            </w:r>
          </w:p>
        </w:tc>
        <w:tc>
          <w:tcPr>
            <w:tcW w:w="1584" w:type="dxa"/>
            <w:shd w:val="clear" w:color="auto" w:fill="F7FAFC"/>
            <w:tcMar>
              <w:top w:w="100" w:type="dxa"/>
              <w:left w:w="100" w:type="dxa"/>
              <w:bottom w:w="100" w:type="dxa"/>
              <w:right w:w="100" w:type="dxa"/>
            </w:tcMar>
          </w:tcPr>
          <w:p w14:paraId="73441AF9" w14:textId="77777777" w:rsidR="003A00C4" w:rsidRPr="00415B8A" w:rsidRDefault="00000000">
            <w:pPr>
              <w:rPr>
                <w:rFonts w:ascii="Times New Roman" w:hAnsi="Times New Roman" w:cs="Times New Roman"/>
              </w:rPr>
            </w:pPr>
            <w:r w:rsidRPr="00415B8A">
              <w:rPr>
                <w:rFonts w:ascii="Times New Roman" w:hAnsi="Times New Roman" w:cs="Times New Roman"/>
                <w:sz w:val="18"/>
              </w:rPr>
              <w:t>Web Application Security Parameters</w:t>
            </w:r>
          </w:p>
        </w:tc>
        <w:tc>
          <w:tcPr>
            <w:tcW w:w="1296" w:type="dxa"/>
            <w:shd w:val="clear" w:color="auto" w:fill="F7FAFC"/>
            <w:tcMar>
              <w:top w:w="100" w:type="dxa"/>
              <w:left w:w="100" w:type="dxa"/>
              <w:bottom w:w="100" w:type="dxa"/>
              <w:right w:w="100" w:type="dxa"/>
            </w:tcMar>
          </w:tcPr>
          <w:p w14:paraId="16CBC5F6" w14:textId="77777777" w:rsidR="003A00C4" w:rsidRPr="00415B8A" w:rsidRDefault="00000000">
            <w:pPr>
              <w:rPr>
                <w:rFonts w:ascii="Times New Roman" w:hAnsi="Times New Roman" w:cs="Times New Roman"/>
              </w:rPr>
            </w:pPr>
            <w:r w:rsidRPr="00415B8A">
              <w:rPr>
                <w:rFonts w:ascii="Times New Roman" w:hAnsi="Times New Roman" w:cs="Times New Roman"/>
                <w:sz w:val="18"/>
              </w:rPr>
              <w:t>True Positives (TP), Recall Rate</w:t>
            </w:r>
          </w:p>
        </w:tc>
        <w:tc>
          <w:tcPr>
            <w:tcW w:w="1584" w:type="dxa"/>
            <w:shd w:val="clear" w:color="auto" w:fill="F7FAFC"/>
            <w:tcMar>
              <w:top w:w="100" w:type="dxa"/>
              <w:left w:w="100" w:type="dxa"/>
              <w:bottom w:w="100" w:type="dxa"/>
              <w:right w:w="100" w:type="dxa"/>
            </w:tcMar>
          </w:tcPr>
          <w:p w14:paraId="22761974" w14:textId="77777777" w:rsidR="003A00C4" w:rsidRPr="00415B8A" w:rsidRDefault="00000000">
            <w:pPr>
              <w:rPr>
                <w:rFonts w:ascii="Times New Roman" w:hAnsi="Times New Roman" w:cs="Times New Roman"/>
              </w:rPr>
            </w:pPr>
            <w:r w:rsidRPr="00415B8A">
              <w:rPr>
                <w:rFonts w:ascii="Times New Roman" w:hAnsi="Times New Roman" w:cs="Times New Roman"/>
                <w:sz w:val="18"/>
              </w:rPr>
              <w:t>OWASP ZAP menghasilkan 136 True Positives dan meraih 100% recall rate pada celah tertentu.</w:t>
            </w:r>
          </w:p>
        </w:tc>
        <w:tc>
          <w:tcPr>
            <w:tcW w:w="1440" w:type="dxa"/>
            <w:shd w:val="clear" w:color="auto" w:fill="F7FAFC"/>
            <w:tcMar>
              <w:top w:w="100" w:type="dxa"/>
              <w:left w:w="100" w:type="dxa"/>
              <w:bottom w:w="100" w:type="dxa"/>
              <w:right w:w="100" w:type="dxa"/>
            </w:tcMar>
          </w:tcPr>
          <w:p w14:paraId="27BB3BA0" w14:textId="77777777" w:rsidR="003A00C4" w:rsidRPr="00415B8A" w:rsidRDefault="00000000">
            <w:pPr>
              <w:rPr>
                <w:rFonts w:ascii="Times New Roman" w:hAnsi="Times New Roman" w:cs="Times New Roman"/>
              </w:rPr>
            </w:pPr>
            <w:r w:rsidRPr="00415B8A">
              <w:rPr>
                <w:rFonts w:ascii="Times New Roman" w:hAnsi="Times New Roman" w:cs="Times New Roman"/>
                <w:sz w:val="18"/>
              </w:rPr>
              <w:t>Analisis matematis kuantitatif yang presisi pada fungsi dasar scanning.</w:t>
            </w:r>
          </w:p>
        </w:tc>
        <w:tc>
          <w:tcPr>
            <w:tcW w:w="1728" w:type="dxa"/>
            <w:shd w:val="clear" w:color="auto" w:fill="F7FAFC"/>
            <w:tcMar>
              <w:top w:w="100" w:type="dxa"/>
              <w:left w:w="100" w:type="dxa"/>
              <w:bottom w:w="100" w:type="dxa"/>
              <w:right w:w="100" w:type="dxa"/>
            </w:tcMar>
          </w:tcPr>
          <w:p w14:paraId="54EB43B6" w14:textId="77777777" w:rsidR="003A00C4" w:rsidRPr="00415B8A" w:rsidRDefault="00000000">
            <w:pPr>
              <w:rPr>
                <w:rFonts w:ascii="Times New Roman" w:hAnsi="Times New Roman" w:cs="Times New Roman"/>
              </w:rPr>
            </w:pPr>
            <w:r w:rsidRPr="00415B8A">
              <w:rPr>
                <w:rFonts w:ascii="Times New Roman" w:hAnsi="Times New Roman" w:cs="Times New Roman"/>
                <w:sz w:val="18"/>
              </w:rPr>
              <w:t>Objek uji berupa aplikasi tiruan (synthetic web), bukan website aktif yang menghadapi serangan.</w:t>
            </w:r>
          </w:p>
        </w:tc>
      </w:tr>
      <w:tr w:rsidR="003A00C4" w:rsidRPr="00415B8A" w14:paraId="5D5BB135" w14:textId="77777777">
        <w:trPr>
          <w:jc w:val="center"/>
        </w:trPr>
        <w:tc>
          <w:tcPr>
            <w:tcW w:w="576" w:type="dxa"/>
            <w:shd w:val="clear" w:color="auto" w:fill="FFFFFF"/>
            <w:tcMar>
              <w:top w:w="100" w:type="dxa"/>
              <w:left w:w="100" w:type="dxa"/>
              <w:bottom w:w="100" w:type="dxa"/>
              <w:right w:w="100" w:type="dxa"/>
            </w:tcMar>
          </w:tcPr>
          <w:p w14:paraId="4B059EB7"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9</w:t>
            </w:r>
          </w:p>
        </w:tc>
        <w:tc>
          <w:tcPr>
            <w:tcW w:w="1584" w:type="dxa"/>
            <w:shd w:val="clear" w:color="auto" w:fill="FFFFFF"/>
            <w:tcMar>
              <w:top w:w="100" w:type="dxa"/>
              <w:left w:w="100" w:type="dxa"/>
              <w:bottom w:w="100" w:type="dxa"/>
              <w:right w:w="100" w:type="dxa"/>
            </w:tcMar>
          </w:tcPr>
          <w:p w14:paraId="31A6A474" w14:textId="77777777" w:rsidR="003A00C4" w:rsidRPr="00415B8A" w:rsidRDefault="00000000">
            <w:pPr>
              <w:rPr>
                <w:rFonts w:ascii="Times New Roman" w:hAnsi="Times New Roman" w:cs="Times New Roman"/>
              </w:rPr>
            </w:pPr>
            <w:r w:rsidRPr="00415B8A">
              <w:rPr>
                <w:rFonts w:ascii="Times New Roman" w:hAnsi="Times New Roman" w:cs="Times New Roman"/>
                <w:sz w:val="18"/>
              </w:rPr>
              <w:t>Nurbojatmiko et al. (2022)</w:t>
            </w:r>
          </w:p>
        </w:tc>
        <w:tc>
          <w:tcPr>
            <w:tcW w:w="1440" w:type="dxa"/>
            <w:shd w:val="clear" w:color="auto" w:fill="FFFFFF"/>
            <w:tcMar>
              <w:top w:w="100" w:type="dxa"/>
              <w:left w:w="100" w:type="dxa"/>
              <w:bottom w:w="100" w:type="dxa"/>
              <w:right w:w="100" w:type="dxa"/>
            </w:tcMar>
          </w:tcPr>
          <w:p w14:paraId="60FFC50A" w14:textId="77777777" w:rsidR="003A00C4" w:rsidRPr="00415B8A" w:rsidRDefault="00000000">
            <w:pPr>
              <w:rPr>
                <w:rFonts w:ascii="Times New Roman" w:hAnsi="Times New Roman" w:cs="Times New Roman"/>
              </w:rPr>
            </w:pPr>
            <w:r w:rsidRPr="00415B8A">
              <w:rPr>
                <w:rFonts w:ascii="Times New Roman" w:hAnsi="Times New Roman" w:cs="Times New Roman"/>
                <w:sz w:val="18"/>
              </w:rPr>
              <w:t>OWASP ZAP (Spider + Auto Scan)</w:t>
            </w:r>
          </w:p>
        </w:tc>
        <w:tc>
          <w:tcPr>
            <w:tcW w:w="1584" w:type="dxa"/>
            <w:shd w:val="clear" w:color="auto" w:fill="FFFFFF"/>
            <w:tcMar>
              <w:top w:w="100" w:type="dxa"/>
              <w:left w:w="100" w:type="dxa"/>
              <w:bottom w:w="100" w:type="dxa"/>
              <w:right w:w="100" w:type="dxa"/>
            </w:tcMar>
          </w:tcPr>
          <w:p w14:paraId="4F36F4BD" w14:textId="77777777" w:rsidR="003A00C4" w:rsidRPr="00415B8A" w:rsidRDefault="00000000">
            <w:pPr>
              <w:rPr>
                <w:rFonts w:ascii="Times New Roman" w:hAnsi="Times New Roman" w:cs="Times New Roman"/>
              </w:rPr>
            </w:pPr>
            <w:r w:rsidRPr="00415B8A">
              <w:rPr>
                <w:rFonts w:ascii="Times New Roman" w:hAnsi="Times New Roman" w:cs="Times New Roman"/>
                <w:sz w:val="18"/>
              </w:rPr>
              <w:t>Website Sharia Crowdfunding</w:t>
            </w:r>
          </w:p>
        </w:tc>
        <w:tc>
          <w:tcPr>
            <w:tcW w:w="1296" w:type="dxa"/>
            <w:shd w:val="clear" w:color="auto" w:fill="FFFFFF"/>
            <w:tcMar>
              <w:top w:w="100" w:type="dxa"/>
              <w:left w:w="100" w:type="dxa"/>
              <w:bottom w:w="100" w:type="dxa"/>
              <w:right w:w="100" w:type="dxa"/>
            </w:tcMar>
          </w:tcPr>
          <w:p w14:paraId="0A57C3EA" w14:textId="77777777" w:rsidR="003A00C4" w:rsidRPr="00415B8A" w:rsidRDefault="00000000">
            <w:pPr>
              <w:rPr>
                <w:rFonts w:ascii="Times New Roman" w:hAnsi="Times New Roman" w:cs="Times New Roman"/>
              </w:rPr>
            </w:pPr>
            <w:r w:rsidRPr="00415B8A">
              <w:rPr>
                <w:rFonts w:ascii="Times New Roman" w:hAnsi="Times New Roman" w:cs="Times New Roman"/>
                <w:sz w:val="18"/>
              </w:rPr>
              <w:t>Frekuensi Peringatan (High, Med, Low)</w:t>
            </w:r>
          </w:p>
        </w:tc>
        <w:tc>
          <w:tcPr>
            <w:tcW w:w="1584" w:type="dxa"/>
            <w:shd w:val="clear" w:color="auto" w:fill="FFFFFF"/>
            <w:tcMar>
              <w:top w:w="100" w:type="dxa"/>
              <w:left w:w="100" w:type="dxa"/>
              <w:bottom w:w="100" w:type="dxa"/>
              <w:right w:w="100" w:type="dxa"/>
            </w:tcMar>
          </w:tcPr>
          <w:p w14:paraId="6403A5E6" w14:textId="77777777" w:rsidR="003A00C4" w:rsidRPr="00415B8A" w:rsidRDefault="00000000">
            <w:pPr>
              <w:rPr>
                <w:rFonts w:ascii="Times New Roman" w:hAnsi="Times New Roman" w:cs="Times New Roman"/>
              </w:rPr>
            </w:pPr>
            <w:r w:rsidRPr="00415B8A">
              <w:rPr>
                <w:rFonts w:ascii="Times New Roman" w:hAnsi="Times New Roman" w:cs="Times New Roman"/>
                <w:sz w:val="18"/>
              </w:rPr>
              <w:t>Ditemukan 31 vulnerability warnings: 4 high, 5 medium, 14 low, dan 9 informational.</w:t>
            </w:r>
          </w:p>
        </w:tc>
        <w:tc>
          <w:tcPr>
            <w:tcW w:w="1440" w:type="dxa"/>
            <w:shd w:val="clear" w:color="auto" w:fill="FFFFFF"/>
            <w:tcMar>
              <w:top w:w="100" w:type="dxa"/>
              <w:left w:w="100" w:type="dxa"/>
              <w:bottom w:w="100" w:type="dxa"/>
              <w:right w:w="100" w:type="dxa"/>
            </w:tcMar>
          </w:tcPr>
          <w:p w14:paraId="7B0043BD" w14:textId="77777777" w:rsidR="003A00C4" w:rsidRPr="00415B8A" w:rsidRDefault="00000000">
            <w:pPr>
              <w:rPr>
                <w:rFonts w:ascii="Times New Roman" w:hAnsi="Times New Roman" w:cs="Times New Roman"/>
              </w:rPr>
            </w:pPr>
            <w:r w:rsidRPr="00415B8A">
              <w:rPr>
                <w:rFonts w:ascii="Times New Roman" w:hAnsi="Times New Roman" w:cs="Times New Roman"/>
                <w:sz w:val="18"/>
              </w:rPr>
              <w:t>Angka distribusi celah keamanan mendalam pada sistem berbasis syariah.</w:t>
            </w:r>
          </w:p>
        </w:tc>
        <w:tc>
          <w:tcPr>
            <w:tcW w:w="1728" w:type="dxa"/>
            <w:shd w:val="clear" w:color="auto" w:fill="FFFFFF"/>
            <w:tcMar>
              <w:top w:w="100" w:type="dxa"/>
              <w:left w:w="100" w:type="dxa"/>
              <w:bottom w:w="100" w:type="dxa"/>
              <w:right w:w="100" w:type="dxa"/>
            </w:tcMar>
          </w:tcPr>
          <w:p w14:paraId="5433AC09" w14:textId="77777777" w:rsidR="003A00C4" w:rsidRPr="00415B8A" w:rsidRDefault="00000000">
            <w:pPr>
              <w:rPr>
                <w:rFonts w:ascii="Times New Roman" w:hAnsi="Times New Roman" w:cs="Times New Roman"/>
              </w:rPr>
            </w:pPr>
            <w:r w:rsidRPr="00415B8A">
              <w:rPr>
                <w:rFonts w:ascii="Times New Roman" w:hAnsi="Times New Roman" w:cs="Times New Roman"/>
                <w:sz w:val="18"/>
              </w:rPr>
              <w:t>Fokus pada sektor finansial (crowdfunding), bukan sistem akademik lembaga pendidikan Islam.</w:t>
            </w:r>
          </w:p>
        </w:tc>
      </w:tr>
      <w:tr w:rsidR="003A00C4" w:rsidRPr="00415B8A" w14:paraId="3719D2A9" w14:textId="77777777">
        <w:trPr>
          <w:jc w:val="center"/>
        </w:trPr>
        <w:tc>
          <w:tcPr>
            <w:tcW w:w="576" w:type="dxa"/>
            <w:shd w:val="clear" w:color="auto" w:fill="F7FAFC"/>
            <w:tcMar>
              <w:top w:w="100" w:type="dxa"/>
              <w:left w:w="100" w:type="dxa"/>
              <w:bottom w:w="100" w:type="dxa"/>
              <w:right w:w="100" w:type="dxa"/>
            </w:tcMar>
          </w:tcPr>
          <w:p w14:paraId="21AA133A" w14:textId="77777777" w:rsidR="003A00C4" w:rsidRPr="00415B8A" w:rsidRDefault="00000000">
            <w:pPr>
              <w:jc w:val="center"/>
              <w:rPr>
                <w:rFonts w:ascii="Times New Roman" w:hAnsi="Times New Roman" w:cs="Times New Roman"/>
              </w:rPr>
            </w:pPr>
            <w:r w:rsidRPr="00415B8A">
              <w:rPr>
                <w:rFonts w:ascii="Times New Roman" w:hAnsi="Times New Roman" w:cs="Times New Roman"/>
                <w:sz w:val="18"/>
              </w:rPr>
              <w:t>10</w:t>
            </w:r>
          </w:p>
        </w:tc>
        <w:tc>
          <w:tcPr>
            <w:tcW w:w="1584" w:type="dxa"/>
            <w:shd w:val="clear" w:color="auto" w:fill="F7FAFC"/>
            <w:tcMar>
              <w:top w:w="100" w:type="dxa"/>
              <w:left w:w="100" w:type="dxa"/>
              <w:bottom w:w="100" w:type="dxa"/>
              <w:right w:w="100" w:type="dxa"/>
            </w:tcMar>
          </w:tcPr>
          <w:p w14:paraId="14B04ACD" w14:textId="77777777" w:rsidR="003A00C4" w:rsidRPr="00415B8A" w:rsidRDefault="00000000">
            <w:pPr>
              <w:rPr>
                <w:rFonts w:ascii="Times New Roman" w:hAnsi="Times New Roman" w:cs="Times New Roman"/>
              </w:rPr>
            </w:pPr>
            <w:r w:rsidRPr="00415B8A">
              <w:rPr>
                <w:rFonts w:ascii="Times New Roman" w:hAnsi="Times New Roman" w:cs="Times New Roman"/>
                <w:sz w:val="18"/>
              </w:rPr>
              <w:t>Mateus et al. (2021)</w:t>
            </w:r>
          </w:p>
        </w:tc>
        <w:tc>
          <w:tcPr>
            <w:tcW w:w="1440" w:type="dxa"/>
            <w:shd w:val="clear" w:color="auto" w:fill="F7FAFC"/>
            <w:tcMar>
              <w:top w:w="100" w:type="dxa"/>
              <w:left w:w="100" w:type="dxa"/>
              <w:bottom w:w="100" w:type="dxa"/>
              <w:right w:w="100" w:type="dxa"/>
            </w:tcMar>
          </w:tcPr>
          <w:p w14:paraId="4A324CD3" w14:textId="77777777" w:rsidR="003A00C4" w:rsidRPr="00415B8A" w:rsidRDefault="00000000">
            <w:pPr>
              <w:rPr>
                <w:rFonts w:ascii="Times New Roman" w:hAnsi="Times New Roman" w:cs="Times New Roman"/>
              </w:rPr>
            </w:pPr>
            <w:r w:rsidRPr="00415B8A">
              <w:rPr>
                <w:rFonts w:ascii="Times New Roman" w:hAnsi="Times New Roman" w:cs="Times New Roman"/>
                <w:sz w:val="18"/>
              </w:rPr>
              <w:t>Automated Vulnerability Scanners</w:t>
            </w:r>
          </w:p>
        </w:tc>
        <w:tc>
          <w:tcPr>
            <w:tcW w:w="1584" w:type="dxa"/>
            <w:shd w:val="clear" w:color="auto" w:fill="F7FAFC"/>
            <w:tcMar>
              <w:top w:w="100" w:type="dxa"/>
              <w:left w:w="100" w:type="dxa"/>
              <w:bottom w:w="100" w:type="dxa"/>
              <w:right w:w="100" w:type="dxa"/>
            </w:tcMar>
          </w:tcPr>
          <w:p w14:paraId="06BA16E5" w14:textId="77777777" w:rsidR="003A00C4" w:rsidRPr="00415B8A" w:rsidRDefault="00000000">
            <w:pPr>
              <w:rPr>
                <w:rFonts w:ascii="Times New Roman" w:hAnsi="Times New Roman" w:cs="Times New Roman"/>
              </w:rPr>
            </w:pPr>
            <w:r w:rsidRPr="00415B8A">
              <w:rPr>
                <w:rFonts w:ascii="Times New Roman" w:hAnsi="Times New Roman" w:cs="Times New Roman"/>
                <w:sz w:val="18"/>
              </w:rPr>
              <w:t>Website Universitas di Angola</w:t>
            </w:r>
          </w:p>
        </w:tc>
        <w:tc>
          <w:tcPr>
            <w:tcW w:w="1296" w:type="dxa"/>
            <w:shd w:val="clear" w:color="auto" w:fill="F7FAFC"/>
            <w:tcMar>
              <w:top w:w="100" w:type="dxa"/>
              <w:left w:w="100" w:type="dxa"/>
              <w:bottom w:w="100" w:type="dxa"/>
              <w:right w:w="100" w:type="dxa"/>
            </w:tcMar>
          </w:tcPr>
          <w:p w14:paraId="2C0CF34F" w14:textId="77777777" w:rsidR="003A00C4" w:rsidRPr="00415B8A" w:rsidRDefault="00000000">
            <w:pPr>
              <w:rPr>
                <w:rFonts w:ascii="Times New Roman" w:hAnsi="Times New Roman" w:cs="Times New Roman"/>
              </w:rPr>
            </w:pPr>
            <w:r w:rsidRPr="00415B8A">
              <w:rPr>
                <w:rFonts w:ascii="Times New Roman" w:hAnsi="Times New Roman" w:cs="Times New Roman"/>
                <w:sz w:val="18"/>
              </w:rPr>
              <w:t>Frekuensi distribusi kerentanan web</w:t>
            </w:r>
          </w:p>
        </w:tc>
        <w:tc>
          <w:tcPr>
            <w:tcW w:w="1584" w:type="dxa"/>
            <w:shd w:val="clear" w:color="auto" w:fill="F7FAFC"/>
            <w:tcMar>
              <w:top w:w="100" w:type="dxa"/>
              <w:left w:w="100" w:type="dxa"/>
              <w:bottom w:w="100" w:type="dxa"/>
              <w:right w:w="100" w:type="dxa"/>
            </w:tcMar>
          </w:tcPr>
          <w:p w14:paraId="07DEE64F" w14:textId="77777777" w:rsidR="003A00C4" w:rsidRPr="00415B8A" w:rsidRDefault="00000000">
            <w:pPr>
              <w:rPr>
                <w:rFonts w:ascii="Times New Roman" w:hAnsi="Times New Roman" w:cs="Times New Roman"/>
              </w:rPr>
            </w:pPr>
            <w:r w:rsidRPr="00415B8A">
              <w:rPr>
                <w:rFonts w:ascii="Times New Roman" w:hAnsi="Times New Roman" w:cs="Times New Roman"/>
                <w:sz w:val="18"/>
              </w:rPr>
              <w:t>Berhasil mengelompokkan jenis celah keamanan yang paling sering muncul di web kampus.</w:t>
            </w:r>
          </w:p>
        </w:tc>
        <w:tc>
          <w:tcPr>
            <w:tcW w:w="1440" w:type="dxa"/>
            <w:shd w:val="clear" w:color="auto" w:fill="F7FAFC"/>
            <w:tcMar>
              <w:top w:w="100" w:type="dxa"/>
              <w:left w:w="100" w:type="dxa"/>
              <w:bottom w:w="100" w:type="dxa"/>
              <w:right w:w="100" w:type="dxa"/>
            </w:tcMar>
          </w:tcPr>
          <w:p w14:paraId="0D36188E" w14:textId="77777777" w:rsidR="003A00C4" w:rsidRPr="00415B8A" w:rsidRDefault="00000000">
            <w:pPr>
              <w:rPr>
                <w:rFonts w:ascii="Times New Roman" w:hAnsi="Times New Roman" w:cs="Times New Roman"/>
              </w:rPr>
            </w:pPr>
            <w:r w:rsidRPr="00415B8A">
              <w:rPr>
                <w:rFonts w:ascii="Times New Roman" w:hAnsi="Times New Roman" w:cs="Times New Roman"/>
                <w:sz w:val="18"/>
              </w:rPr>
              <w:t>Memetakan risiko siber sektor akademis berdasarkan metrik kuantitatif frekuensi.</w:t>
            </w:r>
          </w:p>
        </w:tc>
        <w:tc>
          <w:tcPr>
            <w:tcW w:w="1728" w:type="dxa"/>
            <w:shd w:val="clear" w:color="auto" w:fill="F7FAFC"/>
            <w:tcMar>
              <w:top w:w="100" w:type="dxa"/>
              <w:left w:w="100" w:type="dxa"/>
              <w:bottom w:w="100" w:type="dxa"/>
              <w:right w:w="100" w:type="dxa"/>
            </w:tcMar>
          </w:tcPr>
          <w:p w14:paraId="6F58A75F" w14:textId="77777777" w:rsidR="003A00C4" w:rsidRPr="00415B8A" w:rsidRDefault="00000000">
            <w:pPr>
              <w:rPr>
                <w:rFonts w:ascii="Times New Roman" w:hAnsi="Times New Roman" w:cs="Times New Roman"/>
              </w:rPr>
            </w:pPr>
            <w:r w:rsidRPr="00415B8A">
              <w:rPr>
                <w:rFonts w:ascii="Times New Roman" w:hAnsi="Times New Roman" w:cs="Times New Roman"/>
                <w:sz w:val="18"/>
              </w:rPr>
              <w:t>Batasan riset tidak menggunakan konversi standar metrik kalkulator CVSS v3 untuk skor numerik.</w:t>
            </w:r>
          </w:p>
        </w:tc>
      </w:tr>
    </w:tbl>
    <w:p w14:paraId="74B36DA4" w14:textId="6B023365" w:rsidR="003A00C4" w:rsidRPr="00415B8A" w:rsidRDefault="00415B8A">
      <w:pPr>
        <w:rPr>
          <w:rFonts w:ascii="Times New Roman" w:hAnsi="Times New Roman" w:cs="Times New Roman"/>
        </w:rPr>
      </w:pPr>
      <w:r w:rsidRPr="00415B8A">
        <w:rPr>
          <w:rFonts w:ascii="Times New Roman" w:hAnsi="Times New Roman" w:cs="Times New Roman"/>
        </w:rPr>
        <w:fldChar w:fldCharType="begin"/>
      </w:r>
      <w:r w:rsidRPr="00415B8A">
        <w:rPr>
          <w:rFonts w:ascii="Times New Roman" w:hAnsi="Times New Roman" w:cs="Times New Roman"/>
        </w:rPr>
        <w:instrText xml:space="preserve"> ADDIN ZOTERO_ITEM CSL_CITATION {"citationID":"2KDT5Yis","properties":{"unsorted":false,"formattedCitation":"[1], [2], [3], [4], [5], [7], [8], [9], [16], [17]","plainCitation":"[1], [2], [3], [4], [5], [7], [8], [9], [16], [17]","noteIndex":0},"citationItems":[{"id":31,"uris":["http://zotero.org/users/20513924/items/TA9RMR2F"],"itemData":{"id":31,"type":"paper-conference","abstract":"Software developers use web application vulnerability scanners to automatically identify security weaknesses in their web applications. The scanners inspect source code or analyze the running application, and look for specific vulnerability types. While it can be expected that a scanner will not discover every vulnerability, no information is available on the expected efficacy of currently available vulnerability scanners for a given vulnerability type. We present an analysis of 24 web vulnerability scanners and determine their effectiveness on 11 vulnerability types. Our study offers insights into the trade-offs when selecting a specific type of scanner. We show that for some vulnerability types, most vulnerability scanners perform poorly.","container-title":"Proceedings of the 17th International Conference on Availability, Reliability and Security","DOI":"10.1145/3538969.3544416","event-title":"ARES 2022: The 17th International Conference on Availability, Reliability and Security","ISBN":"978-1-4503-9670-7","language":"en","page":"1-10","publisher":"ACM","publisher-place":"Vienna Austria","source":"DOI.org (Crossref)","title":"A Quantitative Assessment of the Detection Performance of Web Vulnerability Scanners","URL":"https://dl.acm.org/doi/10.1145/3538969.3544416","author":[{"family":"Lavens","given":"Emma"},{"family":"Philippaerts","given":"Pieter"},{"family":"Joosen","given":"Wouter"}],"accessed":{"date-parts":[["2026",6,11]]},"issued":{"date-parts":[["2022",8,23]]}}},{"id":45,"uris":["http://zotero.org/users/20513924/items/JBY8KV7S"],"itemData":{"id":45,"type":"article-journal","abstract":"The growing use of the internet has resulted in an exponential rise in the use of web applications. Businesses, industries, ﬁnancial and educational institutions, and the general populace depend on web applications. This mammoth rise in their usage has also resulted in many security issues that make these web applications vulnerable, thereby affecting the conﬁdentiality, integrity, and availability of associated information systems. It has, therefore, become necessary to ﬁnd vulnerabilities in these information system resources to guarantee information security. A publicly available web application vulnerability scanner is a computer program that assesses web application security by employing automated penetration testing techniques that reduce the time, cost, and resources required for web application penetration testing and eliminates test engineers’ dependency on human knowledge. However, these security scanners possess various weaknesses of not scanning complete web applications and generating wrong test results. Moreover, intensive research has been carried out to quantitatively enumerate web application security scanners’ results to inspect their effectiveness and limitations. However, the ﬁndings show no well-deﬁned method or criteria available for assessing their results. In this research, we have evaluated the performance of web application vulnerability scanners by testing intentionally deﬁned vulnerable applications and the level of their respective precision and accuracy. This was achieved by classifying the analyzed tools using the most common parameters. The evaluation is based on an extracted list of vulnerabilities from OWASP (Open Web Application Security Project).","container-title":"Applied Sciences","DOI":"10.3390/app12084077","ISSN":"2076-3417","issue":"8","journalAbbreviation":"Applied Sciences","language":"en","page":"4077","source":"DOI.org (Crossref)","title":"A Comparative Study of Web Application Security Parameters: Current Trends and Future Directions","title-short":"A Comparative Study of Web Application Security Parameters","volume":"12","author":[{"family":"Shahid","given":"Jahanzeb"},{"family":"Hameed","given":"Muhammad Khurram"},{"family":"Javed","given":"Ibrahim Tariq"},{"family":"Qureshi","given":"Kashif Naseer"},{"family":"Ali","given":"Moazam"},{"family":"Crespi","given":"Noel"}],"issued":{"date-parts":[["2022",4,18]]}}},{"id":49,"uris":["http://zotero.org/users/20513924/items/DAKJJTD3"],"itemData":{"id":49,"type":"article-journal","abstract":"This research measured vulnerability assessment tools’ performance on a university web application, including Burp Suite and OWASP ZAP. There are three measurement criteria: (1) the number of vulnerabilities classified under risk and confidence metrics, (2) the number of vulnerability types and URL alerts classified under risk and confidence metrics, and (3) the number of vulnerabilities classified in the 2021 OWASP Top 10 vulnerabilities. Results showed that Burp Suite detected more vulnerabilities and alerts than OWASP ZAP, with a higher proportion of high-risk vulnerabilities. However, OWASP ZAP had a higher proportion of medium-confidence vulnerabilities. The comparison also revealed that the vulnerabilities identified by both tools were ranked differently within the OWASP Top 10, and there were variations in risk prioritisation between the tools. Despite these differences, the vulnerability assessment results obtained from these tools are still helpful for the university’s security analysts and administration, as mitigating cyber threats to the web application is paramount.","container-title":"Pertanika Journal of Science and Technology","DOI":"10.47836/pjst.31.6.19","ISSN":"2231-8526","issue":"6","journalAbbreviation":"JST","language":"en","page":"2973-2993","source":"DOI.org (Crossref)","title":"Measuring Vulnerability Assessment Tools’ Performance on the University Web Application","volume":"31","author":[{"family":"Jarupunphol","given":"Pita"},{"family":"Seatun","given":"Suppachochai"},{"family":"Buathong","given":"Wipawan"}],"issued":{"date-parts":[["2023",10,3]]}}},{"id":34,"uris":["http://zotero.org/users/20513924/items/DJG6XTJ6"],"itemData":{"id":34,"type":"article-journal","abstract":"The fast global expansion of online public services has transformed how governments interact with citizens, offering convenience and efficiency. However, this digital transformation also introduces significant security risks, as sensitive data exchanged between users and service providers over public networks are exposed to cyber threats. Thus, ensuring the security and trustworthiness of these services is critical to the success of Electronic Government (EGOV) initiatives. This study evaluates the information security posture of 3068 public service platforms across all 193 UN Member States through non-intrusive assessments conducted in 2023 and 2024. The evaluation focuses on three key dimensions: (i) the adoption of secure end-to-end communication protocols, (ii) the trustworthiness of digital certificate chains, and (iii) the exposure of hosting servers to known vulnerabilities. The findings reveal that while some progress has been made in securing online public services, substantial gaps remain in the implementation of international security standards and best practices. Many platforms continue to rely on outdated cryptographic protocols, misconfigured certificates, and unpatched vulnerabilities, leaving citizens and services vulnerable to cyber threats due to weaknesses that malicious actors can easily and inconspicuously identify. These insights emphasize the need for effective implementation of more comprehensive cybersecurity policies, proactive security assessments, and improved regulatory compliance checks. Additionally, this work provides actionable guidance for governments and system administrators to enhance the security of EGOV infrastructures by addressing persistent vulnerabilities and adopting robust cybersecurity practices.","container-title":"Government Information Quarterly","DOI":"10.1016/j.giq.2025.102031","ISSN":"0740624X","issue":"2","journalAbbreviation":"Government Information Quarterly","language":"en","page":"102031","source":"DOI.org (Crossref)","title":"Assessing the information security posture of online public services worldwide: Technical insights, trends, and policy implications","title-short":"Assessing the information security posture of online public services worldwide","volume":"42","author":[{"family":"Ribeiro","given":"Diogo"},{"family":"Fonte","given":"Vítor"},{"family":"Ramos","given":"Luis Felipe"},{"family":"Silva","given":"João Marco"}],"issued":{"date-parts":[["2025",6]]}}},{"id":44,"uris":["http://zotero.org/users/20513924/items/8ZYG3H4S"],"itemData":{"id":44,"type":"article-journal","abstract":"This study investigates the causes and countermeasures of cybercrime vulnerabilities, specifically focusing on selected 16 Ethiopian university websites. This study uses a cybersecurity awareness survey, and automated vulnerability assessment and penetration testing (VAPT) technique tools, namely, Nmap, Nessus, and Vega, to identify potential security threats and vulnerabilities. The assessment was performed according to the ISO/IEC 27001 series of standards, ensuring a comprehensive and globally recognized approach to information security. The results of this study provide valuable insights into the current state of cybersecurity in Ethiopian universities and reveals a range of issues, from outdated software and poor password management to a lack of encryption and inadequate access control. Vega vulnerability assessment reports 11,286 total findings, and Nessus identified a total of 1749 vulnerabilities across all the websites of the institutions examined. Based on these findings, the study proposes counteractive measures tailored to the specific needs of each identified defect. These recommendations aim to strengthen the security posture of the university websites, thereby protecting sensitive data and maintaining the trust of students, staff, and other stakeholders. The study emphasizes the need for proactive cybersecurity measures in the realm of higher education and presents a strategic plan for universities to improve their digital security.","container-title":"Journal of Big Data","DOI":"10.1186/s40537-024-00980-z","ISSN":"2196-1115","issue":"1","journalAbbreviation":"J Big Data","language":"en","page":"118","source":"DOI.org (Crossref)","title":"Cybersecurity vulnerabilities and solutions in Ethiopian university websites","volume":"11","author":[{"family":"Eshetu","given":"Ali Yimam"},{"family":"Mohammed","given":"Endris Abdu"},{"family":"Salau","given":"Ayodeji Olalekan"}],"issued":{"date-parts":[["2024",8,23]]}}},{"id":32,"uris":["http://zotero.org/users/20513924/items/FEBFHNFD"],"itemData":{"id":32,"type":"article-journal","abstract":"The Huge growth in the usage of web applications has raised concerns regarding their security vulnerabilities, which in turn pushes toward robust security testing tools. This study compares OWASP ZAP, the leading open-source web application vulnerability scanner, across its two most recent iterations. While comparing their performance to the OWASP Benchmark, the study evaluates their efficiency in spotting vulnerabilities in the purposefully vulnerable application, OWASP Benchmark project.","language":"en","source":"Zotero","title":"Security Testing Framework for Web Applications: Benchmarking ZAP V2.12.0 and V2.13.0 by OWASP as an example","author":[{"family":"Potti","given":"Usha-Sri"},{"family":"Huang","given":"Hong-Sheng"},{"family":"Chen","given":"Hsuan-Tung"},{"family":"Sun","given":"Hung-Min"}],"issued":{"date-parts":[["2024"]]}}},{"id":43,"uris":["http://zotero.org/users/20513924/items/JGLT3BMS"],"itemData":{"id":43,"type":"paper-conference","abstract":"Indonesia is a country with fairly high market development in Financial Technology (FinTech) Services in the Asia Pacific region. The innovative benefit of FinTech is sharia crowdfunding. Data and information security are important for a company or organization. The problem faced by the use of websites in various fields, especially on the sharia crowdfunding website, is the security of information concerning data from an organization. This study aims to analyze the security vulnerabilities of the sharia crowdfunding website with the Open Web Application Security Project (OWASP) approach using the Zed Attack Proxy (ZAP) tool. OWASP is an opensource framework for improving the security of application software on websites. The results of this study determine the level of vulnerability in the Sharia Crowdfunding Website. This test is carried out to find vulnerabilities and risks on a crowdfunding website and provide recommendations for improving security on the website. The top 10 Security Vulnerabilities based on OWASP consist of 4 high levels, 5 medium levels, 14 low levels, and 9 information levels including Broken Access Control, Injection, Insecure Design, Security Misconfiguration, Vulnerable and Outdated Components, and Software and Data Integrity Failures.","container-title":"2022 10th International Conference on Cyber and IT Service Management (CITSM)","DOI":"10.1109/CITSM56380.2022.9935837","event-title":"2022 10th International Conference on Cyber and IT Service Management (CITSM)","ISBN":"978-1-6654-6074-3","language":"en","license":"https://doi.org/10.15223/policy-029","page":"1-5","publisher":"IEEE","publisher-place":"Yogyakarta, Indonesia","source":"DOI.org (Crossref)","title":"Security Vulnerability Analysis of the Sharia Crowdfunding Website Using OWASP-ZAP","URL":"https://ieeexplore.ieee.org/document/9935837/","author":[{"literal":"Nurbojatmiko"},{"family":"Lathifah","given":"Ari"},{"family":"Bil Amri","given":"Faaza"},{"family":"Rosidah","given":"Ani"}],"accessed":{"date-parts":[["2026",6,11]]},"issued":{"date-parts":[["2022",9,20]]}}},{"id":47,"uris":["http://zotero.org/users/20513924/items/3EIKPVIW"],"itemData":{"id":47,"type":"paper-conference","abstract":"Vulnerability assessment is one of the technical procedures that can help prevent serious security breaches, which, when exploited, can undermine brand credibility and or the continuity of a business. Universities hold and process important relevant and sensitive student and staff information appealing to attackers and might affect the organisations' credibility if such information is disclosed. This work presents a study conducted to assess the security status of the Angolan universities' web applications, identifying the most frequent security vulnerabilities and their criticality, based on OWASP Top 10 and CWE Top 25 references to identify and validate the findings discovered during the automatic vulnerability assessment process.","container-title":"Proceedings of the 17th International Conference on Web Information Systems and Technologies","DOI":"10.5220/0010716800003058","event-title":"17th International Conference on Web Information Systems and Technologies","ISBN":"978-989-758-536-4","language":"en","page":"518-525","publisher":"SCITEPRESS - Science and Technology Publications","publisher-place":"Online Streaming, --- Select a Country ---","source":"DOI.org (Crossref)","title":"Vulnerability Assessment of Angolan University Web Applications:","title-short":"Vulnerability Assessment of Angolan University Web Applications","URL":"https://www.scitepress.org/DigitalLibrary/Link.aspx?doi=10.5220/0010716800003058","author":[{"family":"Mateus","given":"Emanuel"},{"family":"Serrão","given":"Carlos"}],"accessed":{"date-parts":[["2026",6,11]]},"issued":{"date-parts":[["2021"]]}}},{"id":22,"uris":["http://zotero.org/users/20513924/items/ZDCYTL79"],"itemData":{"id":22,"type":"article","abstract":"SQL injection (SQLi) remains a critical vulnerability in web applications, enabling attackers to manipulate databases through malicious inputs. Despite advancements in mitigation techniques, the evolving complexity of web applications and attack strategies continues to pose significant risks. This paper presents a comprehensive penetration testing methodology to identify, exploit, and mitigate SQLi vulnerabilities in a PHP-MySQL-based web application. Utilizing tools such as OWASP ZAP, sqlmap, and Nmap, I demonstrate a systematic approach to vulnerability assessment and remediation. My findings underscore the efficacy of input sanitization and prepared statements in mitigating SQLi risks, while highlighting the need for ongoing security assessments to address emerging threats. This study contributes to the field by providing practical insights into effective detection and prevention strategies, supported by a real-world case study. The complete source code and datasets used in this research, are hosted on GitHub. The repository can be accessed here.","DOI":"10.48550/arXiv.2506.17245","language":"en","note":"arXiv:2506.17245 [cs.CR]","number":"arXiv:2506.17245","publisher":"arXiv","source":"arXiv.org","title":"Detecting and Mitigating SQL Injection Vulnerabilities in Web Applications","URL":"http://arxiv.org/abs/2506.17245","author":[{"family":"Neupane","given":"Sagar"}],"accessed":{"date-parts":[["2026",6,11]]},"issued":{"date-parts":[["2025",6,7]]}}},{"id":21,"uris":["http://zotero.org/users/20513924/items/TH9B9FHN"],"itemData":{"id":21,"type":"article","abstract":"The evolving threat landscape in cybersecurity necessitates the adoption of advanced tools for effective vulnerability management. This paper presents a comprehensive comparative analysis of three widely used tools: Nessus, Acunetix, and Nikto. Each tool is assessed based on its detection accuracy, risk scoring using the Common Vulnerability Scoring System (CVSS), ease of use, automation and reporting capabilities, performance metrics, and costeffectiveness. The research addresses the challenges faced by organizations in selecting the most suitable tool for their unique security requirements.","DOI":"10.2139/ssrn.5036282","language":"en","publisher":"SSRN","source":"DOI.org (Crossref)","title":"A Comparative Analysis of Vulnerability Management Tools: Evaluating Nessus, Acunetix, and Nikto for Risk-Based Security Solutions","title-short":"A Comparative Analysis of Vulnerability Management Tools","URL":"https://www.ssrn.com/abstract=5036282","author":[{"family":"B","given":"Swetha"},{"family":"S","given":"Sruthi"},{"family":"J","given":"Thirulogaveni"},{"family":"Nrk","given":"Susmitha"}],"accessed":{"date-parts":[["2026",6,11]]},"issued":{"date-parts":[["2025"]]}}}],"schema":"https://github.com/citation-style-language/schema/raw/master/csl-citation.json"} </w:instrText>
      </w:r>
      <w:r w:rsidRPr="00415B8A">
        <w:rPr>
          <w:rFonts w:ascii="Times New Roman" w:hAnsi="Times New Roman" w:cs="Times New Roman"/>
        </w:rPr>
        <w:fldChar w:fldCharType="separate"/>
      </w:r>
      <w:r w:rsidRPr="00415B8A">
        <w:rPr>
          <w:rFonts w:ascii="Times New Roman" w:hAnsi="Times New Roman" w:cs="Times New Roman"/>
        </w:rPr>
        <w:t>[1], [2], [3], [4], [5], [7], [8], [9], [16], [17]</w:t>
      </w:r>
      <w:r w:rsidRPr="00415B8A">
        <w:rPr>
          <w:rFonts w:ascii="Times New Roman" w:hAnsi="Times New Roman" w:cs="Times New Roman"/>
        </w:rPr>
        <w:fldChar w:fldCharType="end"/>
      </w:r>
      <w:r w:rsidR="00000000" w:rsidRPr="00415B8A">
        <w:rPr>
          <w:rFonts w:ascii="Times New Roman" w:hAnsi="Times New Roman" w:cs="Times New Roman"/>
        </w:rPr>
        <w:br w:type="page"/>
      </w:r>
    </w:p>
    <w:p w14:paraId="22821B06" w14:textId="038EE6A1" w:rsidR="003A00C4" w:rsidRPr="00415B8A" w:rsidRDefault="00000000">
      <w:pPr>
        <w:keepNext/>
        <w:spacing w:before="240" w:after="240"/>
        <w:rPr>
          <w:rFonts w:ascii="Times New Roman" w:hAnsi="Times New Roman" w:cs="Times New Roman"/>
        </w:rPr>
      </w:pPr>
      <w:r w:rsidRPr="00415B8A">
        <w:rPr>
          <w:rFonts w:ascii="Times New Roman" w:hAnsi="Times New Roman" w:cs="Times New Roman"/>
          <w:b/>
          <w:sz w:val="32"/>
        </w:rPr>
        <w:lastRenderedPageBreak/>
        <w:t xml:space="preserve">DAFTAR PUSTAKA </w:t>
      </w:r>
    </w:p>
    <w:p w14:paraId="348C55E5" w14:textId="77777777" w:rsidR="00415B8A" w:rsidRPr="00415B8A" w:rsidRDefault="00415B8A" w:rsidP="00415B8A">
      <w:pPr>
        <w:pStyle w:val="Bibliography"/>
      </w:pPr>
      <w:r>
        <w:fldChar w:fldCharType="begin"/>
      </w:r>
      <w:r>
        <w:instrText xml:space="preserve"> ADDIN ZOTERO_BIBL {"uncited":[],"omitted":[],"custom":[]} CSL_BIBLIOGRAPHY </w:instrText>
      </w:r>
      <w:r>
        <w:fldChar w:fldCharType="separate"/>
      </w:r>
      <w:r w:rsidRPr="00415B8A">
        <w:t>[1]</w:t>
      </w:r>
      <w:r w:rsidRPr="00415B8A">
        <w:tab/>
        <w:t xml:space="preserve">E. </w:t>
      </w:r>
      <w:proofErr w:type="spellStart"/>
      <w:r w:rsidRPr="00415B8A">
        <w:t>Lavens</w:t>
      </w:r>
      <w:proofErr w:type="spellEnd"/>
      <w:r w:rsidRPr="00415B8A">
        <w:t xml:space="preserve">, P. </w:t>
      </w:r>
      <w:proofErr w:type="spellStart"/>
      <w:r w:rsidRPr="00415B8A">
        <w:t>Philippaerts</w:t>
      </w:r>
      <w:proofErr w:type="spellEnd"/>
      <w:r w:rsidRPr="00415B8A">
        <w:t xml:space="preserve">, dan W. Joosen, “A Quantitative Assessment of the Detection Performance of Web Vulnerability Scanners,” </w:t>
      </w:r>
      <w:proofErr w:type="spellStart"/>
      <w:r w:rsidRPr="00415B8A">
        <w:t>dalam</w:t>
      </w:r>
      <w:proofErr w:type="spellEnd"/>
      <w:r w:rsidRPr="00415B8A">
        <w:t xml:space="preserve"> </w:t>
      </w:r>
      <w:r w:rsidRPr="00415B8A">
        <w:rPr>
          <w:i/>
          <w:iCs/>
        </w:rPr>
        <w:t>Proceedings of the 17th International Conference on Availability, Reliability and Security</w:t>
      </w:r>
      <w:r w:rsidRPr="00415B8A">
        <w:t xml:space="preserve">, Vienna Austria: ACM, Agu 2022, </w:t>
      </w:r>
      <w:proofErr w:type="spellStart"/>
      <w:r w:rsidRPr="00415B8A">
        <w:t>hlm</w:t>
      </w:r>
      <w:proofErr w:type="spellEnd"/>
      <w:r w:rsidRPr="00415B8A">
        <w:t xml:space="preserve">. 1–10. </w:t>
      </w:r>
      <w:proofErr w:type="spellStart"/>
      <w:r w:rsidRPr="00415B8A">
        <w:t>doi</w:t>
      </w:r>
      <w:proofErr w:type="spellEnd"/>
      <w:r w:rsidRPr="00415B8A">
        <w:t>: 10.1145/3538969.3544416.</w:t>
      </w:r>
    </w:p>
    <w:p w14:paraId="06C80D75" w14:textId="77777777" w:rsidR="00415B8A" w:rsidRPr="00415B8A" w:rsidRDefault="00415B8A" w:rsidP="00415B8A">
      <w:pPr>
        <w:pStyle w:val="Bibliography"/>
      </w:pPr>
      <w:r w:rsidRPr="00415B8A">
        <w:t>[2]</w:t>
      </w:r>
      <w:r w:rsidRPr="00415B8A">
        <w:tab/>
        <w:t xml:space="preserve">J. Shahid, M. K. Hameed, I. T. Javed, K. N. Qureshi, M. Ali, dan N. Crespi, “A Comparative Study of Web Application Security Parameters: Current Trends and Future Directions,” </w:t>
      </w:r>
      <w:r w:rsidRPr="00415B8A">
        <w:rPr>
          <w:i/>
          <w:iCs/>
        </w:rPr>
        <w:t>Appl. Sci.</w:t>
      </w:r>
      <w:r w:rsidRPr="00415B8A">
        <w:t xml:space="preserve">, vol. 12, no. 8, </w:t>
      </w:r>
      <w:proofErr w:type="spellStart"/>
      <w:r w:rsidRPr="00415B8A">
        <w:t>hlm</w:t>
      </w:r>
      <w:proofErr w:type="spellEnd"/>
      <w:r w:rsidRPr="00415B8A">
        <w:t xml:space="preserve">. 4077, Apr 2022, </w:t>
      </w:r>
      <w:proofErr w:type="spellStart"/>
      <w:r w:rsidRPr="00415B8A">
        <w:t>doi</w:t>
      </w:r>
      <w:proofErr w:type="spellEnd"/>
      <w:r w:rsidRPr="00415B8A">
        <w:t>: 10.3390/app12084077.</w:t>
      </w:r>
    </w:p>
    <w:p w14:paraId="43B8FE1F" w14:textId="77777777" w:rsidR="00415B8A" w:rsidRPr="00415B8A" w:rsidRDefault="00415B8A" w:rsidP="00415B8A">
      <w:pPr>
        <w:pStyle w:val="Bibliography"/>
      </w:pPr>
      <w:r w:rsidRPr="00415B8A">
        <w:t>[3]</w:t>
      </w:r>
      <w:r w:rsidRPr="00415B8A">
        <w:tab/>
        <w:t xml:space="preserve">P. </w:t>
      </w:r>
      <w:proofErr w:type="spellStart"/>
      <w:r w:rsidRPr="00415B8A">
        <w:t>Jarupunphol</w:t>
      </w:r>
      <w:proofErr w:type="spellEnd"/>
      <w:r w:rsidRPr="00415B8A">
        <w:t xml:space="preserve">, S. </w:t>
      </w:r>
      <w:proofErr w:type="spellStart"/>
      <w:r w:rsidRPr="00415B8A">
        <w:t>Seatun</w:t>
      </w:r>
      <w:proofErr w:type="spellEnd"/>
      <w:r w:rsidRPr="00415B8A">
        <w:t xml:space="preserve">, dan W. Buathong, “Measuring Vulnerability Assessment Tools’ Performance on the University Web Application,” </w:t>
      </w:r>
      <w:proofErr w:type="spellStart"/>
      <w:r w:rsidRPr="00415B8A">
        <w:rPr>
          <w:i/>
          <w:iCs/>
        </w:rPr>
        <w:t>Pertanika</w:t>
      </w:r>
      <w:proofErr w:type="spellEnd"/>
      <w:r w:rsidRPr="00415B8A">
        <w:rPr>
          <w:i/>
          <w:iCs/>
        </w:rPr>
        <w:t xml:space="preserve"> J. Sci. Technol.</w:t>
      </w:r>
      <w:r w:rsidRPr="00415B8A">
        <w:t xml:space="preserve">, vol. 31, no. 6, </w:t>
      </w:r>
      <w:proofErr w:type="spellStart"/>
      <w:r w:rsidRPr="00415B8A">
        <w:t>hlm</w:t>
      </w:r>
      <w:proofErr w:type="spellEnd"/>
      <w:r w:rsidRPr="00415B8A">
        <w:t xml:space="preserve">. 2973–2993, </w:t>
      </w:r>
      <w:proofErr w:type="spellStart"/>
      <w:r w:rsidRPr="00415B8A">
        <w:t>Okt</w:t>
      </w:r>
      <w:proofErr w:type="spellEnd"/>
      <w:r w:rsidRPr="00415B8A">
        <w:t xml:space="preserve"> 2023, </w:t>
      </w:r>
      <w:proofErr w:type="spellStart"/>
      <w:r w:rsidRPr="00415B8A">
        <w:t>doi</w:t>
      </w:r>
      <w:proofErr w:type="spellEnd"/>
      <w:r w:rsidRPr="00415B8A">
        <w:t>: 10.47836/pjst.31.6.19.</w:t>
      </w:r>
    </w:p>
    <w:p w14:paraId="2AF9C314" w14:textId="77777777" w:rsidR="00415B8A" w:rsidRPr="00415B8A" w:rsidRDefault="00415B8A" w:rsidP="00415B8A">
      <w:pPr>
        <w:pStyle w:val="Bibliography"/>
      </w:pPr>
      <w:r w:rsidRPr="00415B8A">
        <w:t>[4]</w:t>
      </w:r>
      <w:r w:rsidRPr="00415B8A">
        <w:tab/>
        <w:t xml:space="preserve">D. Ribeiro, V. Fonte, L. F. Ramos, dan J. M. Silva, “Assessing the information security posture of online public services worldwide: Technical insights, trends, and policy implications,” </w:t>
      </w:r>
      <w:r w:rsidRPr="00415B8A">
        <w:rPr>
          <w:i/>
          <w:iCs/>
        </w:rPr>
        <w:t>Gov. Inf. Q.</w:t>
      </w:r>
      <w:r w:rsidRPr="00415B8A">
        <w:t xml:space="preserve">, vol. 42, no. 2, </w:t>
      </w:r>
      <w:proofErr w:type="spellStart"/>
      <w:r w:rsidRPr="00415B8A">
        <w:t>hlm</w:t>
      </w:r>
      <w:proofErr w:type="spellEnd"/>
      <w:r w:rsidRPr="00415B8A">
        <w:t xml:space="preserve">. 102031, Jun 2025, </w:t>
      </w:r>
      <w:proofErr w:type="spellStart"/>
      <w:r w:rsidRPr="00415B8A">
        <w:t>doi</w:t>
      </w:r>
      <w:proofErr w:type="spellEnd"/>
      <w:r w:rsidRPr="00415B8A">
        <w:t>: 10.1016/j.giq.2025.102031.</w:t>
      </w:r>
    </w:p>
    <w:p w14:paraId="4ABDAB9C" w14:textId="77777777" w:rsidR="00415B8A" w:rsidRPr="00415B8A" w:rsidRDefault="00415B8A" w:rsidP="00415B8A">
      <w:pPr>
        <w:pStyle w:val="Bibliography"/>
      </w:pPr>
      <w:r w:rsidRPr="00415B8A">
        <w:t>[5]</w:t>
      </w:r>
      <w:r w:rsidRPr="00415B8A">
        <w:tab/>
        <w:t xml:space="preserve">A. Y. Eshetu, E. A. Mohammed, dan A. O. Salau, “Cybersecurity vulnerabilities and solutions in Ethiopian university websites,” </w:t>
      </w:r>
      <w:r w:rsidRPr="00415B8A">
        <w:rPr>
          <w:i/>
          <w:iCs/>
        </w:rPr>
        <w:t>J. Big Data</w:t>
      </w:r>
      <w:r w:rsidRPr="00415B8A">
        <w:t xml:space="preserve">, vol. 11, no. 1, </w:t>
      </w:r>
      <w:proofErr w:type="spellStart"/>
      <w:r w:rsidRPr="00415B8A">
        <w:t>hlm</w:t>
      </w:r>
      <w:proofErr w:type="spellEnd"/>
      <w:r w:rsidRPr="00415B8A">
        <w:t xml:space="preserve">. 118, Agu 2024, </w:t>
      </w:r>
      <w:proofErr w:type="spellStart"/>
      <w:r w:rsidRPr="00415B8A">
        <w:t>doi</w:t>
      </w:r>
      <w:proofErr w:type="spellEnd"/>
      <w:r w:rsidRPr="00415B8A">
        <w:t>: 10.1186/s40537-024-00980-z.</w:t>
      </w:r>
    </w:p>
    <w:p w14:paraId="696D553D" w14:textId="77777777" w:rsidR="00415B8A" w:rsidRPr="00415B8A" w:rsidRDefault="00415B8A" w:rsidP="00415B8A">
      <w:pPr>
        <w:pStyle w:val="Bibliography"/>
      </w:pPr>
      <w:r w:rsidRPr="00415B8A">
        <w:t>[6]</w:t>
      </w:r>
      <w:r w:rsidRPr="00415B8A">
        <w:tab/>
        <w:t xml:space="preserve">B. P. Salsabila, H. Endah Wahanani, dan A. Junaidi, “Uncovering Hidden Security Risks in Government Web Portals Using Penetration Testing and Attack Modeling,” </w:t>
      </w:r>
      <w:r w:rsidRPr="00415B8A">
        <w:rPr>
          <w:i/>
          <w:iCs/>
        </w:rPr>
        <w:t>Bit-Tech</w:t>
      </w:r>
      <w:r w:rsidRPr="00415B8A">
        <w:t xml:space="preserve">, vol. 8, no. 3, </w:t>
      </w:r>
      <w:proofErr w:type="spellStart"/>
      <w:r w:rsidRPr="00415B8A">
        <w:t>hlm</w:t>
      </w:r>
      <w:proofErr w:type="spellEnd"/>
      <w:r w:rsidRPr="00415B8A">
        <w:t xml:space="preserve">. 4034–4043, Apr 2026, </w:t>
      </w:r>
      <w:proofErr w:type="spellStart"/>
      <w:r w:rsidRPr="00415B8A">
        <w:t>doi</w:t>
      </w:r>
      <w:proofErr w:type="spellEnd"/>
      <w:r w:rsidRPr="00415B8A">
        <w:t>: 10.32877/</w:t>
      </w:r>
      <w:proofErr w:type="gramStart"/>
      <w:r w:rsidRPr="00415B8A">
        <w:t>bt.v</w:t>
      </w:r>
      <w:proofErr w:type="gramEnd"/>
      <w:r w:rsidRPr="00415B8A">
        <w:t>8i3.3776.</w:t>
      </w:r>
    </w:p>
    <w:p w14:paraId="226BEFA3" w14:textId="77777777" w:rsidR="00415B8A" w:rsidRPr="00415B8A" w:rsidRDefault="00415B8A" w:rsidP="00415B8A">
      <w:pPr>
        <w:pStyle w:val="Bibliography"/>
      </w:pPr>
      <w:r w:rsidRPr="00415B8A">
        <w:t>[7]</w:t>
      </w:r>
      <w:r w:rsidRPr="00415B8A">
        <w:tab/>
        <w:t>U.-S. Potti, H.-S. Huang, H.-T. Chen, dan H.-M. Sun, “Security Testing Framework for Web Applications: Benchmarking ZAP V2.12.0 and V2.13.0 by OWASP as an example,” 2024.</w:t>
      </w:r>
    </w:p>
    <w:p w14:paraId="21D4F7F7" w14:textId="77777777" w:rsidR="00415B8A" w:rsidRPr="00415B8A" w:rsidRDefault="00415B8A" w:rsidP="00415B8A">
      <w:pPr>
        <w:pStyle w:val="Bibliography"/>
      </w:pPr>
      <w:r w:rsidRPr="00415B8A">
        <w:t>[8]</w:t>
      </w:r>
      <w:r w:rsidRPr="00415B8A">
        <w:tab/>
        <w:t xml:space="preserve">Nurbojatmiko, A. </w:t>
      </w:r>
      <w:proofErr w:type="spellStart"/>
      <w:r w:rsidRPr="00415B8A">
        <w:t>Lathifah</w:t>
      </w:r>
      <w:proofErr w:type="spellEnd"/>
      <w:r w:rsidRPr="00415B8A">
        <w:t xml:space="preserve">, F. Bil Amri, dan A. </w:t>
      </w:r>
      <w:proofErr w:type="spellStart"/>
      <w:r w:rsidRPr="00415B8A">
        <w:t>Rosidah</w:t>
      </w:r>
      <w:proofErr w:type="spellEnd"/>
      <w:r w:rsidRPr="00415B8A">
        <w:t xml:space="preserve">, “Security Vulnerability Analysis of the Sharia Crowdfunding Website Using OWASP-ZAP,” </w:t>
      </w:r>
      <w:proofErr w:type="spellStart"/>
      <w:r w:rsidRPr="00415B8A">
        <w:t>dalam</w:t>
      </w:r>
      <w:proofErr w:type="spellEnd"/>
      <w:r w:rsidRPr="00415B8A">
        <w:t xml:space="preserve"> </w:t>
      </w:r>
      <w:r w:rsidRPr="00415B8A">
        <w:rPr>
          <w:i/>
          <w:iCs/>
        </w:rPr>
        <w:t>2022 10th International Conference on Cyber and IT Service Management (CITSM)</w:t>
      </w:r>
      <w:r w:rsidRPr="00415B8A">
        <w:t xml:space="preserve">, Yogyakarta, Indonesia: IEEE, Sep 2022, </w:t>
      </w:r>
      <w:proofErr w:type="spellStart"/>
      <w:r w:rsidRPr="00415B8A">
        <w:t>hlm</w:t>
      </w:r>
      <w:proofErr w:type="spellEnd"/>
      <w:r w:rsidRPr="00415B8A">
        <w:t xml:space="preserve">. 1–5. </w:t>
      </w:r>
      <w:proofErr w:type="spellStart"/>
      <w:r w:rsidRPr="00415B8A">
        <w:t>doi</w:t>
      </w:r>
      <w:proofErr w:type="spellEnd"/>
      <w:r w:rsidRPr="00415B8A">
        <w:t>: 10.1109/CITSM56380.2022.9935837.</w:t>
      </w:r>
    </w:p>
    <w:p w14:paraId="0239779B" w14:textId="77777777" w:rsidR="00415B8A" w:rsidRPr="00415B8A" w:rsidRDefault="00415B8A" w:rsidP="00415B8A">
      <w:pPr>
        <w:pStyle w:val="Bibliography"/>
      </w:pPr>
      <w:r w:rsidRPr="00415B8A">
        <w:t>[9]</w:t>
      </w:r>
      <w:r w:rsidRPr="00415B8A">
        <w:tab/>
        <w:t xml:space="preserve">E. Mateus dan C. </w:t>
      </w:r>
      <w:proofErr w:type="spellStart"/>
      <w:r w:rsidRPr="00415B8A">
        <w:t>Serrão</w:t>
      </w:r>
      <w:proofErr w:type="spellEnd"/>
      <w:r w:rsidRPr="00415B8A">
        <w:t xml:space="preserve">, “Vulnerability Assessment of Angolan University Web </w:t>
      </w:r>
      <w:proofErr w:type="gramStart"/>
      <w:r w:rsidRPr="00415B8A">
        <w:t>Applications:,</w:t>
      </w:r>
      <w:proofErr w:type="gramEnd"/>
      <w:r w:rsidRPr="00415B8A">
        <w:t xml:space="preserve">” </w:t>
      </w:r>
      <w:proofErr w:type="spellStart"/>
      <w:r w:rsidRPr="00415B8A">
        <w:t>dalam</w:t>
      </w:r>
      <w:proofErr w:type="spellEnd"/>
      <w:r w:rsidRPr="00415B8A">
        <w:t xml:space="preserve"> </w:t>
      </w:r>
      <w:r w:rsidRPr="00415B8A">
        <w:rPr>
          <w:i/>
          <w:iCs/>
        </w:rPr>
        <w:t>Proceedings of the 17th International Conference on Web Information Systems and Technologies</w:t>
      </w:r>
      <w:r w:rsidRPr="00415B8A">
        <w:t xml:space="preserve">, Online Streaming, --- Select a Country ---: SCITEPRESS - Science and Technology Publications, 2021, </w:t>
      </w:r>
      <w:proofErr w:type="spellStart"/>
      <w:r w:rsidRPr="00415B8A">
        <w:t>hlm</w:t>
      </w:r>
      <w:proofErr w:type="spellEnd"/>
      <w:r w:rsidRPr="00415B8A">
        <w:t xml:space="preserve">. 518–525. </w:t>
      </w:r>
      <w:proofErr w:type="spellStart"/>
      <w:r w:rsidRPr="00415B8A">
        <w:t>doi</w:t>
      </w:r>
      <w:proofErr w:type="spellEnd"/>
      <w:r w:rsidRPr="00415B8A">
        <w:t>: 10.5220/0010716800003058.</w:t>
      </w:r>
    </w:p>
    <w:p w14:paraId="71AE239D" w14:textId="77777777" w:rsidR="00415B8A" w:rsidRPr="00415B8A" w:rsidRDefault="00415B8A" w:rsidP="00415B8A">
      <w:pPr>
        <w:pStyle w:val="Bibliography"/>
      </w:pPr>
      <w:r w:rsidRPr="00415B8A">
        <w:t>[10]</w:t>
      </w:r>
      <w:r w:rsidRPr="00415B8A">
        <w:tab/>
        <w:t xml:space="preserve">S. Qadir, E. Waheed, A. Khanum, dan S. Jehan, “Comparative evaluation of approaches &amp; tools for effective security testing of Web applications,” </w:t>
      </w:r>
      <w:proofErr w:type="spellStart"/>
      <w:r w:rsidRPr="00415B8A">
        <w:rPr>
          <w:i/>
          <w:iCs/>
        </w:rPr>
        <w:t>PeerJ</w:t>
      </w:r>
      <w:proofErr w:type="spellEnd"/>
      <w:r w:rsidRPr="00415B8A">
        <w:rPr>
          <w:i/>
          <w:iCs/>
        </w:rPr>
        <w:t xml:space="preserve"> </w:t>
      </w:r>
      <w:proofErr w:type="spellStart"/>
      <w:r w:rsidRPr="00415B8A">
        <w:rPr>
          <w:i/>
          <w:iCs/>
        </w:rPr>
        <w:t>Comput</w:t>
      </w:r>
      <w:proofErr w:type="spellEnd"/>
      <w:r w:rsidRPr="00415B8A">
        <w:rPr>
          <w:i/>
          <w:iCs/>
        </w:rPr>
        <w:t>. Sci.</w:t>
      </w:r>
      <w:r w:rsidRPr="00415B8A">
        <w:t xml:space="preserve">, vol. 11, </w:t>
      </w:r>
      <w:proofErr w:type="spellStart"/>
      <w:r w:rsidRPr="00415B8A">
        <w:t>hlm</w:t>
      </w:r>
      <w:proofErr w:type="spellEnd"/>
      <w:r w:rsidRPr="00415B8A">
        <w:t xml:space="preserve">. e2821, Apr 2025, </w:t>
      </w:r>
      <w:proofErr w:type="spellStart"/>
      <w:r w:rsidRPr="00415B8A">
        <w:t>doi</w:t>
      </w:r>
      <w:proofErr w:type="spellEnd"/>
      <w:r w:rsidRPr="00415B8A">
        <w:t>: 10.7717/peerj-cs.2821.</w:t>
      </w:r>
    </w:p>
    <w:p w14:paraId="4099219E" w14:textId="77777777" w:rsidR="00415B8A" w:rsidRPr="00415B8A" w:rsidRDefault="00415B8A" w:rsidP="00415B8A">
      <w:pPr>
        <w:pStyle w:val="Bibliography"/>
      </w:pPr>
      <w:r w:rsidRPr="00415B8A">
        <w:t>[11]</w:t>
      </w:r>
      <w:r w:rsidRPr="00415B8A">
        <w:tab/>
        <w:t xml:space="preserve">F. P. E. Putra, U. </w:t>
      </w:r>
      <w:proofErr w:type="spellStart"/>
      <w:r w:rsidRPr="00415B8A">
        <w:t>Ubaidi</w:t>
      </w:r>
      <w:proofErr w:type="spellEnd"/>
      <w:r w:rsidRPr="00415B8A">
        <w:t xml:space="preserve">, A. Hamzah, W. A. </w:t>
      </w:r>
      <w:proofErr w:type="spellStart"/>
      <w:r w:rsidRPr="00415B8A">
        <w:t>Pramadi</w:t>
      </w:r>
      <w:proofErr w:type="spellEnd"/>
      <w:r w:rsidRPr="00415B8A">
        <w:t xml:space="preserve">, dan A. Nuraini, “Systematic Literature Review: Security Gap Detection </w:t>
      </w:r>
      <w:proofErr w:type="gramStart"/>
      <w:r w:rsidRPr="00415B8A">
        <w:t>On</w:t>
      </w:r>
      <w:proofErr w:type="gramEnd"/>
      <w:r w:rsidRPr="00415B8A">
        <w:t xml:space="preserve"> Websites Using </w:t>
      </w:r>
      <w:proofErr w:type="spellStart"/>
      <w:r w:rsidRPr="00415B8A">
        <w:t>Owasp</w:t>
      </w:r>
      <w:proofErr w:type="spellEnd"/>
      <w:r w:rsidRPr="00415B8A">
        <w:t xml:space="preserve"> Zap,” </w:t>
      </w:r>
      <w:r w:rsidRPr="00415B8A">
        <w:rPr>
          <w:i/>
          <w:iCs/>
        </w:rPr>
        <w:t xml:space="preserve">Brill. Res. </w:t>
      </w:r>
      <w:proofErr w:type="spellStart"/>
      <w:r w:rsidRPr="00415B8A">
        <w:rPr>
          <w:i/>
          <w:iCs/>
        </w:rPr>
        <w:t>Artif</w:t>
      </w:r>
      <w:proofErr w:type="spellEnd"/>
      <w:r w:rsidRPr="00415B8A">
        <w:rPr>
          <w:i/>
          <w:iCs/>
        </w:rPr>
        <w:t>. Intell.</w:t>
      </w:r>
      <w:r w:rsidRPr="00415B8A">
        <w:t xml:space="preserve">, vol. 4, no. 1, </w:t>
      </w:r>
      <w:proofErr w:type="spellStart"/>
      <w:r w:rsidRPr="00415B8A">
        <w:t>hlm</w:t>
      </w:r>
      <w:proofErr w:type="spellEnd"/>
      <w:r w:rsidRPr="00415B8A">
        <w:t xml:space="preserve">. 348–355, Jul 2024, </w:t>
      </w:r>
      <w:proofErr w:type="spellStart"/>
      <w:r w:rsidRPr="00415B8A">
        <w:t>doi</w:t>
      </w:r>
      <w:proofErr w:type="spellEnd"/>
      <w:r w:rsidRPr="00415B8A">
        <w:t>: 10.47709/</w:t>
      </w:r>
      <w:proofErr w:type="gramStart"/>
      <w:r w:rsidRPr="00415B8A">
        <w:t>brilliance.v</w:t>
      </w:r>
      <w:proofErr w:type="gramEnd"/>
      <w:r w:rsidRPr="00415B8A">
        <w:t>4i1.4227.</w:t>
      </w:r>
    </w:p>
    <w:p w14:paraId="4DAB843D" w14:textId="77777777" w:rsidR="00415B8A" w:rsidRPr="00415B8A" w:rsidRDefault="00415B8A" w:rsidP="00415B8A">
      <w:pPr>
        <w:pStyle w:val="Bibliography"/>
      </w:pPr>
      <w:r w:rsidRPr="00415B8A">
        <w:t>[12]</w:t>
      </w:r>
      <w:r w:rsidRPr="00415B8A">
        <w:tab/>
        <w:t xml:space="preserve">E. Fahrudin, R. Subariah, dan N. </w:t>
      </w:r>
      <w:proofErr w:type="spellStart"/>
      <w:r w:rsidRPr="00415B8A">
        <w:t>Nurhidayatuloh</w:t>
      </w:r>
      <w:proofErr w:type="spellEnd"/>
      <w:r w:rsidRPr="00415B8A">
        <w:t>, “</w:t>
      </w:r>
      <w:proofErr w:type="spellStart"/>
      <w:r w:rsidRPr="00415B8A">
        <w:t>Pentingnya</w:t>
      </w:r>
      <w:proofErr w:type="spellEnd"/>
      <w:r w:rsidRPr="00415B8A">
        <w:t xml:space="preserve"> </w:t>
      </w:r>
      <w:proofErr w:type="spellStart"/>
      <w:r w:rsidRPr="00415B8A">
        <w:t>Memahami</w:t>
      </w:r>
      <w:proofErr w:type="spellEnd"/>
      <w:r w:rsidRPr="00415B8A">
        <w:t xml:space="preserve"> Cyber Security di Era </w:t>
      </w:r>
      <w:proofErr w:type="spellStart"/>
      <w:r w:rsidRPr="00415B8A">
        <w:t>Transformasi</w:t>
      </w:r>
      <w:proofErr w:type="spellEnd"/>
      <w:r w:rsidRPr="00415B8A">
        <w:t xml:space="preserve"> Digital pada </w:t>
      </w:r>
      <w:proofErr w:type="spellStart"/>
      <w:r w:rsidRPr="00415B8A">
        <w:t>Pesantren</w:t>
      </w:r>
      <w:proofErr w:type="spellEnd"/>
      <w:r w:rsidRPr="00415B8A">
        <w:t xml:space="preserve"> Daar El </w:t>
      </w:r>
      <w:proofErr w:type="spellStart"/>
      <w:r w:rsidRPr="00415B8A">
        <w:t>Manshur</w:t>
      </w:r>
      <w:proofErr w:type="spellEnd"/>
      <w:r w:rsidRPr="00415B8A">
        <w:t xml:space="preserve"> Depok,” </w:t>
      </w:r>
      <w:r w:rsidRPr="00415B8A">
        <w:rPr>
          <w:i/>
          <w:iCs/>
        </w:rPr>
        <w:t xml:space="preserve">JIPM J. Inov. </w:t>
      </w:r>
      <w:proofErr w:type="spellStart"/>
      <w:r w:rsidRPr="00415B8A">
        <w:rPr>
          <w:i/>
          <w:iCs/>
        </w:rPr>
        <w:t>Pengabdi</w:t>
      </w:r>
      <w:proofErr w:type="spellEnd"/>
      <w:r w:rsidRPr="00415B8A">
        <w:rPr>
          <w:i/>
          <w:iCs/>
        </w:rPr>
        <w:t xml:space="preserve">. </w:t>
      </w:r>
      <w:proofErr w:type="spellStart"/>
      <w:r w:rsidRPr="00415B8A">
        <w:rPr>
          <w:i/>
          <w:iCs/>
        </w:rPr>
        <w:t>Masy</w:t>
      </w:r>
      <w:proofErr w:type="spellEnd"/>
      <w:r w:rsidRPr="00415B8A">
        <w:rPr>
          <w:i/>
          <w:iCs/>
        </w:rPr>
        <w:t>.</w:t>
      </w:r>
      <w:r w:rsidRPr="00415B8A">
        <w:t xml:space="preserve">, vol. 2, no. 1, </w:t>
      </w:r>
      <w:proofErr w:type="spellStart"/>
      <w:r w:rsidRPr="00415B8A">
        <w:t>hlm</w:t>
      </w:r>
      <w:proofErr w:type="spellEnd"/>
      <w:r w:rsidRPr="00415B8A">
        <w:t xml:space="preserve">. 25–28, Jan 2024, </w:t>
      </w:r>
      <w:proofErr w:type="spellStart"/>
      <w:r w:rsidRPr="00415B8A">
        <w:t>doi</w:t>
      </w:r>
      <w:proofErr w:type="spellEnd"/>
      <w:r w:rsidRPr="00415B8A">
        <w:t>: 10.55903/</w:t>
      </w:r>
      <w:proofErr w:type="gramStart"/>
      <w:r w:rsidRPr="00415B8A">
        <w:t>jipm.v</w:t>
      </w:r>
      <w:proofErr w:type="gramEnd"/>
      <w:r w:rsidRPr="00415B8A">
        <w:t>2i1.143.</w:t>
      </w:r>
    </w:p>
    <w:p w14:paraId="47FCE9D5" w14:textId="77777777" w:rsidR="00415B8A" w:rsidRPr="00415B8A" w:rsidRDefault="00415B8A" w:rsidP="00415B8A">
      <w:pPr>
        <w:pStyle w:val="Bibliography"/>
      </w:pPr>
      <w:r w:rsidRPr="00415B8A">
        <w:lastRenderedPageBreak/>
        <w:t>[13]</w:t>
      </w:r>
      <w:r w:rsidRPr="00415B8A">
        <w:tab/>
        <w:t xml:space="preserve">R. Rizal </w:t>
      </w:r>
      <w:proofErr w:type="spellStart"/>
      <w:r w:rsidRPr="00415B8A">
        <w:rPr>
          <w:i/>
          <w:iCs/>
        </w:rPr>
        <w:t>dkk</w:t>
      </w:r>
      <w:proofErr w:type="spellEnd"/>
      <w:r w:rsidRPr="00415B8A">
        <w:rPr>
          <w:i/>
          <w:iCs/>
        </w:rPr>
        <w:t>.</w:t>
      </w:r>
      <w:r w:rsidRPr="00415B8A">
        <w:t>, “KEWASPADAAN PENYALAHGUNAAN DATA PRIBADI PADA SANTRI DI ERA DIGITAL,” vol. 02, 2023.</w:t>
      </w:r>
    </w:p>
    <w:p w14:paraId="4CA369C5" w14:textId="77777777" w:rsidR="00415B8A" w:rsidRPr="00415B8A" w:rsidRDefault="00415B8A" w:rsidP="00415B8A">
      <w:pPr>
        <w:pStyle w:val="Bibliography"/>
      </w:pPr>
      <w:r w:rsidRPr="00415B8A">
        <w:t>[14]</w:t>
      </w:r>
      <w:r w:rsidRPr="00415B8A">
        <w:tab/>
        <w:t xml:space="preserve">G. E. Agusta, N. </w:t>
      </w:r>
      <w:proofErr w:type="spellStart"/>
      <w:r w:rsidRPr="00415B8A">
        <w:t>Astriawati</w:t>
      </w:r>
      <w:proofErr w:type="spellEnd"/>
      <w:r w:rsidRPr="00415B8A">
        <w:t>, dan P. S. Santosa, “</w:t>
      </w:r>
      <w:proofErr w:type="spellStart"/>
      <w:r w:rsidRPr="00415B8A">
        <w:t>Edukasi</w:t>
      </w:r>
      <w:proofErr w:type="spellEnd"/>
      <w:r w:rsidRPr="00415B8A">
        <w:t xml:space="preserve"> Bijak </w:t>
      </w:r>
      <w:proofErr w:type="spellStart"/>
      <w:r w:rsidRPr="00415B8A">
        <w:t>Bermedsos</w:t>
      </w:r>
      <w:proofErr w:type="spellEnd"/>
      <w:r w:rsidRPr="00415B8A">
        <w:t xml:space="preserve">: </w:t>
      </w:r>
      <w:proofErr w:type="spellStart"/>
      <w:r w:rsidRPr="00415B8A">
        <w:t>Membangun</w:t>
      </w:r>
      <w:proofErr w:type="spellEnd"/>
      <w:r w:rsidRPr="00415B8A">
        <w:t xml:space="preserve"> </w:t>
      </w:r>
      <w:proofErr w:type="spellStart"/>
      <w:r w:rsidRPr="00415B8A">
        <w:t>Literasi</w:t>
      </w:r>
      <w:proofErr w:type="spellEnd"/>
      <w:r w:rsidRPr="00415B8A">
        <w:t xml:space="preserve"> Digital </w:t>
      </w:r>
      <w:proofErr w:type="spellStart"/>
      <w:r w:rsidRPr="00415B8A">
        <w:t>untuk</w:t>
      </w:r>
      <w:proofErr w:type="spellEnd"/>
      <w:r w:rsidRPr="00415B8A">
        <w:t xml:space="preserve"> </w:t>
      </w:r>
      <w:proofErr w:type="spellStart"/>
      <w:r w:rsidRPr="00415B8A">
        <w:t>Santri</w:t>
      </w:r>
      <w:proofErr w:type="spellEnd"/>
      <w:r w:rsidRPr="00415B8A">
        <w:t xml:space="preserve"> Cerdas dan Beretika,” </w:t>
      </w:r>
      <w:r w:rsidRPr="00415B8A">
        <w:rPr>
          <w:i/>
          <w:iCs/>
        </w:rPr>
        <w:t xml:space="preserve">J. </w:t>
      </w:r>
      <w:proofErr w:type="spellStart"/>
      <w:r w:rsidRPr="00415B8A">
        <w:rPr>
          <w:i/>
          <w:iCs/>
        </w:rPr>
        <w:t>Pengabdi</w:t>
      </w:r>
      <w:proofErr w:type="spellEnd"/>
      <w:r w:rsidRPr="00415B8A">
        <w:rPr>
          <w:i/>
          <w:iCs/>
        </w:rPr>
        <w:t xml:space="preserve">. </w:t>
      </w:r>
      <w:proofErr w:type="spellStart"/>
      <w:r w:rsidRPr="00415B8A">
        <w:rPr>
          <w:i/>
          <w:iCs/>
        </w:rPr>
        <w:t>Kpd</w:t>
      </w:r>
      <w:proofErr w:type="spellEnd"/>
      <w:r w:rsidRPr="00415B8A">
        <w:rPr>
          <w:i/>
          <w:iCs/>
        </w:rPr>
        <w:t xml:space="preserve">. </w:t>
      </w:r>
      <w:proofErr w:type="spellStart"/>
      <w:r w:rsidRPr="00415B8A">
        <w:rPr>
          <w:i/>
          <w:iCs/>
        </w:rPr>
        <w:t>Masy</w:t>
      </w:r>
      <w:proofErr w:type="spellEnd"/>
      <w:r w:rsidRPr="00415B8A">
        <w:rPr>
          <w:i/>
          <w:iCs/>
        </w:rPr>
        <w:t>.</w:t>
      </w:r>
      <w:r w:rsidRPr="00415B8A">
        <w:t>, vol. 02, no. 02, 2025.</w:t>
      </w:r>
    </w:p>
    <w:p w14:paraId="341D78CB" w14:textId="77777777" w:rsidR="00415B8A" w:rsidRPr="00415B8A" w:rsidRDefault="00415B8A" w:rsidP="00415B8A">
      <w:pPr>
        <w:pStyle w:val="Bibliography"/>
      </w:pPr>
      <w:r w:rsidRPr="00415B8A">
        <w:t>[15]</w:t>
      </w:r>
      <w:r w:rsidRPr="00415B8A">
        <w:tab/>
        <w:t>M. Syafiih, Nadiyah, M. Khairi, Moh. Furqan, dan Beny Yusman, “</w:t>
      </w:r>
      <w:proofErr w:type="spellStart"/>
      <w:r w:rsidRPr="00415B8A">
        <w:t>Pendampingan</w:t>
      </w:r>
      <w:proofErr w:type="spellEnd"/>
      <w:r w:rsidRPr="00415B8A">
        <w:t xml:space="preserve"> </w:t>
      </w:r>
      <w:proofErr w:type="spellStart"/>
      <w:r w:rsidRPr="00415B8A">
        <w:t>Literasi</w:t>
      </w:r>
      <w:proofErr w:type="spellEnd"/>
      <w:r w:rsidRPr="00415B8A">
        <w:t xml:space="preserve"> Digital </w:t>
      </w:r>
      <w:proofErr w:type="spellStart"/>
      <w:r w:rsidRPr="00415B8A">
        <w:t>untuk</w:t>
      </w:r>
      <w:proofErr w:type="spellEnd"/>
      <w:r w:rsidRPr="00415B8A">
        <w:t xml:space="preserve"> </w:t>
      </w:r>
      <w:proofErr w:type="spellStart"/>
      <w:r w:rsidRPr="00415B8A">
        <w:t>Mengurangi</w:t>
      </w:r>
      <w:proofErr w:type="spellEnd"/>
      <w:r w:rsidRPr="00415B8A">
        <w:t xml:space="preserve"> Risiko </w:t>
      </w:r>
      <w:proofErr w:type="spellStart"/>
      <w:r w:rsidRPr="00415B8A">
        <w:t>Kejahatan</w:t>
      </w:r>
      <w:proofErr w:type="spellEnd"/>
      <w:r w:rsidRPr="00415B8A">
        <w:t xml:space="preserve"> Siber </w:t>
      </w:r>
      <w:proofErr w:type="spellStart"/>
      <w:r w:rsidRPr="00415B8A">
        <w:t>Membentuk</w:t>
      </w:r>
      <w:proofErr w:type="spellEnd"/>
      <w:r w:rsidRPr="00415B8A">
        <w:t xml:space="preserve"> Masyarakat yang </w:t>
      </w:r>
      <w:proofErr w:type="spellStart"/>
      <w:r w:rsidRPr="00415B8A">
        <w:t>Lebih</w:t>
      </w:r>
      <w:proofErr w:type="spellEnd"/>
      <w:r w:rsidRPr="00415B8A">
        <w:t xml:space="preserve"> Aman,” </w:t>
      </w:r>
      <w:r w:rsidRPr="00415B8A">
        <w:rPr>
          <w:i/>
          <w:iCs/>
        </w:rPr>
        <w:t xml:space="preserve">JILPI J. Ilm. </w:t>
      </w:r>
      <w:proofErr w:type="spellStart"/>
      <w:r w:rsidRPr="00415B8A">
        <w:rPr>
          <w:i/>
          <w:iCs/>
        </w:rPr>
        <w:t>Pengabdi</w:t>
      </w:r>
      <w:proofErr w:type="spellEnd"/>
      <w:r w:rsidRPr="00415B8A">
        <w:rPr>
          <w:i/>
          <w:iCs/>
        </w:rPr>
        <w:t>. Dan Inov.</w:t>
      </w:r>
      <w:r w:rsidRPr="00415B8A">
        <w:t xml:space="preserve">, vol. 2, no. 4, </w:t>
      </w:r>
      <w:proofErr w:type="spellStart"/>
      <w:r w:rsidRPr="00415B8A">
        <w:t>hlm</w:t>
      </w:r>
      <w:proofErr w:type="spellEnd"/>
      <w:r w:rsidRPr="00415B8A">
        <w:t xml:space="preserve">. 1027–1036, Jul 2024, </w:t>
      </w:r>
      <w:proofErr w:type="spellStart"/>
      <w:r w:rsidRPr="00415B8A">
        <w:t>doi</w:t>
      </w:r>
      <w:proofErr w:type="spellEnd"/>
      <w:r w:rsidRPr="00415B8A">
        <w:t>: 10.57248/</w:t>
      </w:r>
      <w:proofErr w:type="gramStart"/>
      <w:r w:rsidRPr="00415B8A">
        <w:t>jilpi.v</w:t>
      </w:r>
      <w:proofErr w:type="gramEnd"/>
      <w:r w:rsidRPr="00415B8A">
        <w:t>2i4.456.</w:t>
      </w:r>
    </w:p>
    <w:p w14:paraId="69AFCF7F" w14:textId="77777777" w:rsidR="00415B8A" w:rsidRPr="00415B8A" w:rsidRDefault="00415B8A" w:rsidP="00415B8A">
      <w:pPr>
        <w:pStyle w:val="Bibliography"/>
      </w:pPr>
      <w:r w:rsidRPr="00415B8A">
        <w:t>[16]</w:t>
      </w:r>
      <w:r w:rsidRPr="00415B8A">
        <w:tab/>
        <w:t xml:space="preserve">S. Neupane, “Detecting and Mitigating SQL Injection Vulnerabilities in Web Applications,” 7 Juni 2025, </w:t>
      </w:r>
      <w:proofErr w:type="spellStart"/>
      <w:r w:rsidRPr="00415B8A">
        <w:rPr>
          <w:i/>
          <w:iCs/>
        </w:rPr>
        <w:t>arXiv</w:t>
      </w:r>
      <w:proofErr w:type="spellEnd"/>
      <w:r w:rsidRPr="00415B8A">
        <w:t xml:space="preserve">: arXiv:2506.17245. </w:t>
      </w:r>
      <w:proofErr w:type="spellStart"/>
      <w:r w:rsidRPr="00415B8A">
        <w:t>doi</w:t>
      </w:r>
      <w:proofErr w:type="spellEnd"/>
      <w:r w:rsidRPr="00415B8A">
        <w:t>: 10.48550/arXiv.2506.17245.</w:t>
      </w:r>
    </w:p>
    <w:p w14:paraId="18B82D7B" w14:textId="77777777" w:rsidR="00415B8A" w:rsidRPr="00415B8A" w:rsidRDefault="00415B8A" w:rsidP="00415B8A">
      <w:pPr>
        <w:pStyle w:val="Bibliography"/>
      </w:pPr>
      <w:r w:rsidRPr="00415B8A">
        <w:t>[17]</w:t>
      </w:r>
      <w:r w:rsidRPr="00415B8A">
        <w:tab/>
        <w:t xml:space="preserve">S. B, S. S, T. J, dan S. </w:t>
      </w:r>
      <w:proofErr w:type="spellStart"/>
      <w:r w:rsidRPr="00415B8A">
        <w:t>Nrk</w:t>
      </w:r>
      <w:proofErr w:type="spellEnd"/>
      <w:r w:rsidRPr="00415B8A">
        <w:t xml:space="preserve">, “A Comparative Analysis of Vulnerability Management Tools: Evaluating Nessus, </w:t>
      </w:r>
      <w:proofErr w:type="spellStart"/>
      <w:r w:rsidRPr="00415B8A">
        <w:t>Acunetix</w:t>
      </w:r>
      <w:proofErr w:type="spellEnd"/>
      <w:r w:rsidRPr="00415B8A">
        <w:t xml:space="preserve">, and </w:t>
      </w:r>
      <w:proofErr w:type="spellStart"/>
      <w:r w:rsidRPr="00415B8A">
        <w:t>Nikto</w:t>
      </w:r>
      <w:proofErr w:type="spellEnd"/>
      <w:r w:rsidRPr="00415B8A">
        <w:t xml:space="preserve"> for Risk-Based Security Solutions,” 2025, </w:t>
      </w:r>
      <w:r w:rsidRPr="00415B8A">
        <w:rPr>
          <w:i/>
          <w:iCs/>
        </w:rPr>
        <w:t>SSRN</w:t>
      </w:r>
      <w:r w:rsidRPr="00415B8A">
        <w:t xml:space="preserve">. </w:t>
      </w:r>
      <w:proofErr w:type="spellStart"/>
      <w:r w:rsidRPr="00415B8A">
        <w:t>doi</w:t>
      </w:r>
      <w:proofErr w:type="spellEnd"/>
      <w:r w:rsidRPr="00415B8A">
        <w:t>: 10.2139/ssrn.5036282.</w:t>
      </w:r>
    </w:p>
    <w:p w14:paraId="68159B12" w14:textId="5AB166C9" w:rsidR="003A00C4" w:rsidRPr="00415B8A" w:rsidRDefault="00415B8A">
      <w:pPr>
        <w:spacing w:after="120"/>
        <w:ind w:left="360" w:hanging="360"/>
        <w:rPr>
          <w:rFonts w:ascii="Times New Roman" w:hAnsi="Times New Roman" w:cs="Times New Roman"/>
        </w:rPr>
      </w:pPr>
      <w:r>
        <w:rPr>
          <w:rFonts w:ascii="Times New Roman" w:hAnsi="Times New Roman" w:cs="Times New Roman"/>
        </w:rPr>
        <w:fldChar w:fldCharType="end"/>
      </w:r>
    </w:p>
    <w:sectPr w:rsidR="003A00C4" w:rsidRPr="00415B8A" w:rsidSect="00B81FAE">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564099">
    <w:abstractNumId w:val="8"/>
  </w:num>
  <w:num w:numId="2" w16cid:durableId="392583878">
    <w:abstractNumId w:val="6"/>
  </w:num>
  <w:num w:numId="3" w16cid:durableId="51007167">
    <w:abstractNumId w:val="5"/>
  </w:num>
  <w:num w:numId="4" w16cid:durableId="958531326">
    <w:abstractNumId w:val="4"/>
  </w:num>
  <w:num w:numId="5" w16cid:durableId="151407109">
    <w:abstractNumId w:val="7"/>
  </w:num>
  <w:num w:numId="6" w16cid:durableId="1503203830">
    <w:abstractNumId w:val="3"/>
  </w:num>
  <w:num w:numId="7" w16cid:durableId="1780367140">
    <w:abstractNumId w:val="2"/>
  </w:num>
  <w:num w:numId="8" w16cid:durableId="770661110">
    <w:abstractNumId w:val="1"/>
  </w:num>
  <w:num w:numId="9" w16cid:durableId="1852404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2D6"/>
    <w:rsid w:val="0015074B"/>
    <w:rsid w:val="002156DF"/>
    <w:rsid w:val="0029639D"/>
    <w:rsid w:val="00311788"/>
    <w:rsid w:val="00326F90"/>
    <w:rsid w:val="003A00C4"/>
    <w:rsid w:val="00415B8A"/>
    <w:rsid w:val="005B0712"/>
    <w:rsid w:val="005C6EF2"/>
    <w:rsid w:val="009648EF"/>
    <w:rsid w:val="00AA1D8D"/>
    <w:rsid w:val="00B47730"/>
    <w:rsid w:val="00B81FAE"/>
    <w:rsid w:val="00CB0664"/>
    <w:rsid w:val="00E053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26273"/>
  <w14:defaultImageDpi w14:val="300"/>
  <w15:docId w15:val="{AC7BB163-930D-4903-AEF3-FBBA9F8C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415B8A"/>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9</Pages>
  <Words>10236</Words>
  <Characters>58347</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msi cyborg</cp:lastModifiedBy>
  <cp:revision>2</cp:revision>
  <dcterms:created xsi:type="dcterms:W3CDTF">2013-12-23T23:15:00Z</dcterms:created>
  <dcterms:modified xsi:type="dcterms:W3CDTF">2026-06-10T17:58:00Z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id="RcC8KeXZ"/&gt;&lt;style id="http://www.zotero.org/styles/ieee"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