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000"/>
      </w:tblGrid>
      <w:tr w:rsidR="4E844D83" w:rsidTr="4E844D83" w14:paraId="33AD77DE">
        <w:trPr>
          <w:trHeight w:val="300"/>
        </w:trPr>
        <w:tc>
          <w:tcPr>
            <w:tcW w:w="9000" w:type="dxa"/>
            <w:tcBorders>
              <w:top w:val="single" w:sz="6"/>
              <w:left w:val="single" w:sz="6"/>
              <w:right w:val="single" w:sz="6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  <w:vAlign w:val="top"/>
          </w:tcPr>
          <w:p w:rsidR="4E844D83" w:rsidP="4E844D83" w:rsidRDefault="4E844D83" w14:paraId="79641D2A" w14:textId="270616E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E844D83" w:rsidR="4E844D8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Id: IdfPrbl_0</w:t>
            </w:r>
            <w:r w:rsidRPr="4E844D83" w:rsidR="12B3217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6</w:t>
            </w:r>
            <w:r w:rsidRPr="4E844D83" w:rsidR="4E844D8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                                                                             Fecha: 18/03/24</w:t>
            </w:r>
          </w:p>
        </w:tc>
      </w:tr>
      <w:tr w:rsidR="4E844D83" w:rsidTr="4E844D83" w14:paraId="352D998A">
        <w:trPr>
          <w:trHeight w:val="300"/>
        </w:trPr>
        <w:tc>
          <w:tcPr>
            <w:tcW w:w="900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E844D83" w:rsidP="4E844D83" w:rsidRDefault="4E844D83" w14:paraId="0AA6D9C6" w14:textId="6846D3D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E844D83" w:rsidR="4E844D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Nombre del solicitante: Sergio Álvarez Piñón</w:t>
            </w:r>
          </w:p>
        </w:tc>
      </w:tr>
      <w:tr w:rsidR="4E844D83" w:rsidTr="4E844D83" w14:paraId="5BF8482B">
        <w:trPr>
          <w:trHeight w:val="300"/>
        </w:trPr>
        <w:tc>
          <w:tcPr>
            <w:tcW w:w="9000" w:type="dxa"/>
            <w:tcBorders>
              <w:left w:val="single" w:sz="6"/>
              <w:right w:val="single" w:sz="6"/>
            </w:tcBorders>
            <w:tcMar/>
            <w:vAlign w:val="top"/>
          </w:tcPr>
          <w:p w:rsidR="4E844D83" w:rsidP="4E844D83" w:rsidRDefault="4E844D83" w14:paraId="5ADF4648" w14:textId="7C746FD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E844D83" w:rsidR="4E844D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Descripción:</w:t>
            </w:r>
          </w:p>
          <w:p w:rsidR="4E844D83" w:rsidP="4E844D83" w:rsidRDefault="4E844D83" w14:paraId="3A654939" w14:textId="5B86275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395"/>
              <w:gridCol w:w="4395"/>
            </w:tblGrid>
            <w:tr w:rsidR="4E844D83" w:rsidTr="4E844D83" w14:paraId="5A011287">
              <w:trPr>
                <w:trHeight w:val="300"/>
              </w:trPr>
              <w:tc>
                <w:tcPr>
                  <w:tcW w:w="4395" w:type="dxa"/>
                  <w:tcBorders>
                    <w:top w:val="single" w:sz="6"/>
                    <w:lef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4E844D83" w:rsidP="4E844D83" w:rsidRDefault="4E844D83" w14:paraId="61459E8A" w14:textId="1E39C22D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4E844D83" w:rsidR="4E844D8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Situación en la que se detecta:</w:t>
                  </w:r>
                </w:p>
              </w:tc>
              <w:tc>
                <w:tcPr>
                  <w:tcW w:w="4395" w:type="dxa"/>
                  <w:tcBorders>
                    <w:top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4E844D83" w:rsidP="4E844D83" w:rsidRDefault="4E844D83" w14:paraId="01AC5541" w14:textId="729A0789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4E844D83" w:rsidR="4E844D8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gl-ES"/>
                    </w:rPr>
                    <w:t>Revisión del análisis de requisitos</w:t>
                  </w:r>
                </w:p>
              </w:tc>
            </w:tr>
            <w:tr w:rsidR="4E844D83" w:rsidTr="4E844D83" w14:paraId="5DADD7B8">
              <w:trPr>
                <w:trHeight w:val="300"/>
              </w:trPr>
              <w:tc>
                <w:tcPr>
                  <w:tcW w:w="4395" w:type="dxa"/>
                  <w:tcBorders>
                    <w:lef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4E844D83" w:rsidP="4E844D83" w:rsidRDefault="4E844D83" w14:paraId="420EBC6E" w14:textId="43D3BA78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4E844D83" w:rsidR="4E844D8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Descripción del problema:</w:t>
                  </w:r>
                </w:p>
              </w:tc>
              <w:tc>
                <w:tcPr>
                  <w:tcW w:w="4395" w:type="dxa"/>
                  <w:tcBorders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4E844D83" w:rsidP="4E844D83" w:rsidRDefault="4E844D83" w14:paraId="1BDD0ABE" w14:textId="18323B82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4E844D83" w:rsidR="4E844D8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s-ES"/>
                    </w:rPr>
                    <w:t>El requisito "Tiempo de envío de mensajes &lt;1s" no es un requisito que implique únicamente a nuestra aplicación, por lo que no deberíamos considerarlo entre nuestros requisitos no funcionales.</w:t>
                  </w:r>
                </w:p>
              </w:tc>
            </w:tr>
            <w:tr w:rsidR="4E844D83" w:rsidTr="4E844D83" w14:paraId="5926EEBD">
              <w:trPr>
                <w:trHeight w:val="300"/>
              </w:trPr>
              <w:tc>
                <w:tcPr>
                  <w:tcW w:w="4395" w:type="dxa"/>
                  <w:tcBorders>
                    <w:left w:val="single" w:sz="6"/>
                    <w:bottom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4E844D83" w:rsidP="4E844D83" w:rsidRDefault="4E844D83" w14:paraId="0B8EA714" w14:textId="5D5B845D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4E844D83" w:rsidR="4E844D8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Posibles perjuicios:</w:t>
                  </w:r>
                </w:p>
              </w:tc>
              <w:tc>
                <w:tcPr>
                  <w:tcW w:w="4395" w:type="dxa"/>
                  <w:tcBorders>
                    <w:bottom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4E844D83" w:rsidP="4E844D83" w:rsidRDefault="4E844D83" w14:paraId="383712DC" w14:textId="0683BA36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4E844D83" w:rsidR="4E844D8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gl-ES"/>
                    </w:rPr>
                    <w:t>El cliente podría reclamarlos el no cumplir con este requisito, ya que se encuentra en la documentación del proyecto, sin embargo, no es responsabilidad de la aplicación que esto se cumpla.</w:t>
                  </w:r>
                </w:p>
              </w:tc>
            </w:tr>
          </w:tbl>
          <w:p w:rsidR="4E844D83" w:rsidP="4E844D83" w:rsidRDefault="4E844D83" w14:paraId="1B7603AF" w14:textId="7BEAD14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E844D83" w:rsidR="4E844D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.</w:t>
            </w:r>
          </w:p>
        </w:tc>
      </w:tr>
      <w:tr w:rsidR="4E844D83" w:rsidTr="4E844D83" w14:paraId="41A08383">
        <w:trPr>
          <w:trHeight w:val="300"/>
        </w:trPr>
        <w:tc>
          <w:tcPr>
            <w:tcW w:w="900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E844D83" w:rsidP="4E844D83" w:rsidRDefault="4E844D83" w14:paraId="01FF365B" w14:textId="3177919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E844D83" w:rsidR="4E844D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Solución planteada:</w:t>
            </w:r>
          </w:p>
          <w:p w:rsidR="4E844D83" w:rsidP="4E844D83" w:rsidRDefault="4E844D83" w14:paraId="6B7ED7AE" w14:textId="585D79D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  <w:p w:rsidR="4E844D83" w:rsidP="4E844D83" w:rsidRDefault="4E844D83" w14:paraId="3C3FC0D7" w14:textId="4BBBEDC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E844D83" w:rsidR="4E844D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Puesto que este requisito no es posible cumplirlo, se propone eliminarlo del documento. </w:t>
            </w:r>
          </w:p>
          <w:p w:rsidR="4E844D83" w:rsidP="4E844D83" w:rsidRDefault="4E844D83" w14:paraId="25D11550" w14:textId="73B3615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E844D83" w:rsidTr="4E844D83" w14:paraId="71D951D7">
        <w:trPr>
          <w:trHeight w:val="300"/>
        </w:trPr>
        <w:tc>
          <w:tcPr>
            <w:tcW w:w="9000" w:type="dxa"/>
            <w:tcBorders>
              <w:left w:val="single" w:sz="6"/>
              <w:bottom w:val="single" w:sz="6"/>
              <w:right w:val="single" w:sz="6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  <w:vAlign w:val="top"/>
          </w:tcPr>
          <w:p w:rsidR="4E844D83" w:rsidP="4E844D83" w:rsidRDefault="4E844D83" w14:paraId="75C3B2D6" w14:textId="33875BD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E844D83" w:rsidR="4E844D8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Identificación de Problemas</w:t>
            </w:r>
          </w:p>
          <w:p w:rsidR="4E844D83" w:rsidP="4E844D83" w:rsidRDefault="4E844D83" w14:paraId="4882774A" w14:textId="1E7F4C6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E844D83" w:rsidR="4E844D8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1/1</w:t>
            </w:r>
          </w:p>
        </w:tc>
      </w:tr>
    </w:tbl>
    <w:p w:rsidR="4E844D83" w:rsidP="4E844D83" w:rsidRDefault="4E844D83" w14:paraId="049212CE" w14:textId="6B18859F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01B1D2"/>
    <w:rsid w:val="0B3710B7"/>
    <w:rsid w:val="0E6EB179"/>
    <w:rsid w:val="12B32179"/>
    <w:rsid w:val="1A5ECE63"/>
    <w:rsid w:val="1C54473E"/>
    <w:rsid w:val="25CEB15D"/>
    <w:rsid w:val="27487DCC"/>
    <w:rsid w:val="2901B1D2"/>
    <w:rsid w:val="2B346EEA"/>
    <w:rsid w:val="2EE84DDF"/>
    <w:rsid w:val="42B21D58"/>
    <w:rsid w:val="4E844D83"/>
    <w:rsid w:val="5054EB67"/>
    <w:rsid w:val="5A215FD5"/>
    <w:rsid w:val="6C31908B"/>
    <w:rsid w:val="6C39D056"/>
    <w:rsid w:val="6F5DB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B1D2"/>
  <w15:chartTrackingRefBased/>
  <w15:docId w15:val="{8C1936B5-331E-4899-8D56-9E807EF1C0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2024-03-08T11:58:34.2310585Z</dcterms:created>
  <dcterms:modified xsi:type="dcterms:W3CDTF">2024-03-18T15:53:42.0874545Z</dcterms:modified>
  <dc:creator>domínguez carballo lucas</dc:creator>
  <lastModifiedBy>álvarez piñón sergio</lastModifiedBy>
</coreProperties>
</file>