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Vireliouraai"/>
      </w:pPr>
      <w:r>
        <w:t>KAUNO TECHNOLOGIJOS UNIVERSITETAS</w:t>
      </w:r>
    </w:p>
    <w:p>
      <w:pPr>
        <w:pStyle w:val="Vireliouraai"/>
      </w:pPr>
      <w:r>
        <w:t>INFORMATIKOS FAKULTETAS</w:t>
      </w: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Ataskaitospavadinimas"/>
      </w:pPr>
      <w:r>
        <w:t>Intelektikos pagrindai (P176B101)</w:t>
      </w:r>
    </w:p>
    <w:p>
      <w:pPr>
        <w:pStyle w:val="Ataskaita"/>
      </w:pPr>
      <w:r>
        <w:t>Projekto darbo ataskaita</w:t>
      </w: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Autorius"/>
      </w:pPr>
      <w:r>
        <w:t xml:space="preserve">Atliko: </w:t>
      </w:r>
    </w:p>
    <w:p>
      <w:pPr>
        <w:pStyle w:val="Autorius"/>
      </w:pPr>
      <w:r>
        <w:tab/>
        <w:t>IFF-6-8 gr. Edvinas Repečka</w:t>
      </w:r>
    </w:p>
    <w:p>
      <w:pPr>
        <w:pStyle w:val="Autorius"/>
      </w:pPr>
      <w:r>
        <w:tab/>
        <w:t>IFF-6-8 gr. Lukas Šivickas</w:t>
      </w:r>
    </w:p>
    <w:p>
      <w:pPr>
        <w:pStyle w:val="Autorius"/>
        <w:rPr>
          <w:lang w:val="en-US"/>
        </w:rPr>
      </w:pPr>
      <w:r>
        <w:tab/>
      </w:r>
      <w:r>
        <w:rPr>
          <w:highlight w:val="red"/>
        </w:rPr>
        <w:t>???????</w:t>
      </w:r>
      <w:r>
        <w:t xml:space="preserve"> gr. Ignas Kucinas</w:t>
      </w:r>
    </w:p>
    <w:p>
      <w:pPr>
        <w:pStyle w:val="Autorius"/>
      </w:pPr>
      <w:r>
        <w:t>Priėmė:</w:t>
      </w:r>
    </w:p>
    <w:p>
      <w:pPr>
        <w:pStyle w:val="Autorius"/>
      </w:pPr>
      <w:r>
        <w:tab/>
        <w:t>Doc. Germanas Budnikas</w:t>
      </w: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</w:pPr>
    </w:p>
    <w:p>
      <w:pPr>
        <w:pStyle w:val="Vireliouraai"/>
        <w:ind w:firstLine="0"/>
      </w:pPr>
      <w:r>
        <w:t>KAUNAS 2019</w:t>
      </w:r>
    </w:p>
    <w:p>
      <w:pPr>
        <w:sectPr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>
      <w:pPr>
        <w:pStyle w:val="Ataskaitospavadinimas"/>
        <w:ind w:firstLine="0"/>
      </w:pPr>
      <w:r>
        <w:lastRenderedPageBreak/>
        <w:t>TURINYS8</w:t>
      </w:r>
    </w:p>
    <w:bookmarkStart w:id="0" w:name="_Toc4879119"/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07837" w:history="1">
        <w:r>
          <w:rPr>
            <w:rStyle w:val="Hyperlink"/>
            <w:rFonts w:eastAsiaTheme="majorEastAsia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>Santrauka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38" w:history="1">
        <w:r>
          <w:rPr>
            <w:rStyle w:val="Hyperlink"/>
            <w:rFonts w:eastAsiaTheme="majorEastAsia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>Atlikėjų sąrašas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39" w:history="1">
        <w:r>
          <w:rPr>
            <w:rStyle w:val="Hyperlink"/>
            <w:rFonts w:eastAsiaTheme="majorEastAsia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>Programinės sistemos sukūrimas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40" w:history="1">
        <w:r>
          <w:rPr>
            <w:rStyle w:val="Hyperlink"/>
            <w:rFonts w:eastAsiaTheme="majorEastAsia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>Duomenų surinkimas (iš sukurto programinio produkto)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41" w:history="1">
        <w:r>
          <w:rPr>
            <w:rStyle w:val="Hyperlink"/>
            <w:rFonts w:eastAsiaTheme="majorEastAsia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>Duomenų paruošimas ir valymas (pilnai suprogramuotas)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42" w:history="1">
        <w:r>
          <w:rPr>
            <w:rStyle w:val="Hyperlink"/>
            <w:rFonts w:eastAsiaTheme="majorEastAsia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 xml:space="preserve">Dimensijų sumažinimas </w:t>
        </w:r>
        <w:r>
          <w:rPr>
            <w:rStyle w:val="Hyperlink"/>
            <w:rFonts w:eastAsiaTheme="majorEastAsia"/>
            <w:noProof/>
            <w:highlight w:val="red"/>
          </w:rPr>
          <w:t>(???)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43" w:history="1">
        <w:r>
          <w:rPr>
            <w:rStyle w:val="Hyperlink"/>
            <w:rFonts w:eastAsiaTheme="majorEastAsia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 xml:space="preserve">Įžanginiai eksperimentai, patikrinantys ar dimensijų sumažinimą verta naudoti </w:t>
        </w:r>
        <w:r>
          <w:rPr>
            <w:rStyle w:val="Hyperlink"/>
            <w:rFonts w:eastAsiaTheme="majorEastAsia"/>
            <w:noProof/>
            <w:highlight w:val="red"/>
          </w:rPr>
          <w:t>(???)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44" w:history="1">
        <w:r>
          <w:rPr>
            <w:rStyle w:val="Hyperlink"/>
            <w:rFonts w:eastAsiaTheme="majorEastAsia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>1 mašininio mokymosi metodo su mokytoju panaudojimas (pilnai suprogramuotas)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207845" w:history="1">
        <w:r>
          <w:rPr>
            <w:rStyle w:val="Hyperlink"/>
            <w:rFonts w:eastAsiaTheme="majorEastAsia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rFonts w:eastAsiaTheme="majorEastAsia"/>
            <w:noProof/>
          </w:rPr>
          <w:t xml:space="preserve">2 mašininio mokymosi metodo su mokytoju panaudojimas </w:t>
        </w:r>
        <w:r>
          <w:rPr>
            <w:rStyle w:val="Hyperlink"/>
            <w:rFonts w:eastAsiaTheme="majorEastAsia"/>
            <w:noProof/>
            <w:highlight w:val="red"/>
          </w:rPr>
          <w:t>(???)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  <w:r>
        <w:br w:type="page"/>
      </w:r>
    </w:p>
    <w:p>
      <w:pPr>
        <w:pStyle w:val="Heading1"/>
      </w:pPr>
      <w:bookmarkStart w:id="1" w:name="_Toc9207837"/>
      <w:r>
        <w:lastRenderedPageBreak/>
        <w:t>Santrauka</w:t>
      </w:r>
      <w:bookmarkEnd w:id="1"/>
    </w:p>
    <w:p>
      <w:pPr>
        <w:rPr>
          <w:rFonts w:eastAsiaTheme="majorEastAsia"/>
        </w:rPr>
      </w:pPr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pStyle w:val="Heading1"/>
      </w:pPr>
      <w:bookmarkStart w:id="2" w:name="_Toc9207838"/>
      <w:r>
        <w:lastRenderedPageBreak/>
        <w:t>Atlikėjų sąrašas</w:t>
      </w:r>
      <w:bookmarkEnd w:id="2"/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pStyle w:val="Heading1"/>
      </w:pPr>
      <w:bookmarkStart w:id="3" w:name="_Toc9207839"/>
      <w:r>
        <w:lastRenderedPageBreak/>
        <w:t>Programinės sistemos sukūrimas</w:t>
      </w:r>
      <w:bookmarkEnd w:id="3"/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pStyle w:val="Heading1"/>
      </w:pPr>
      <w:bookmarkStart w:id="4" w:name="_Toc9207840"/>
      <w:r>
        <w:lastRenderedPageBreak/>
        <w:t>Duomenų surinkimas (iš sukurto programinio produkto)</w:t>
      </w:r>
      <w:bookmarkEnd w:id="4"/>
    </w:p>
    <w:p>
      <w:pPr>
        <w:rPr>
          <w:rFonts w:eastAsiaTheme="majorEastAsia"/>
        </w:rPr>
      </w:pPr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pStyle w:val="Heading1"/>
      </w:pPr>
      <w:bookmarkStart w:id="5" w:name="_Toc9207841"/>
      <w:r>
        <w:lastRenderedPageBreak/>
        <w:t>Duomenų paruošimas ir valymas (pilnai suprogramuotas)</w:t>
      </w:r>
      <w:bookmarkEnd w:id="5"/>
    </w:p>
    <w:p>
      <w:pPr>
        <w:rPr>
          <w:rFonts w:eastAsiaTheme="majorEastAsia"/>
        </w:rPr>
      </w:pPr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pStyle w:val="Heading1"/>
      </w:pPr>
      <w:bookmarkStart w:id="6" w:name="_Toc9207842"/>
      <w:r>
        <w:lastRenderedPageBreak/>
        <w:t xml:space="preserve">Dimensijų sumažinimas </w:t>
      </w:r>
      <w:r>
        <w:rPr>
          <w:highlight w:val="red"/>
        </w:rPr>
        <w:t>(???)</w:t>
      </w:r>
      <w:bookmarkEnd w:id="6"/>
    </w:p>
    <w:p>
      <w:pPr>
        <w:spacing w:after="160" w:line="259" w:lineRule="auto"/>
        <w:ind w:firstLine="0"/>
        <w:jc w:val="left"/>
        <w:rPr>
          <w:rFonts w:eastAsiaTheme="majorEastAsia"/>
          <w:highlight w:val="red"/>
        </w:rPr>
      </w:pPr>
      <w:r>
        <w:rPr>
          <w:rFonts w:eastAsiaTheme="majorEastAsia"/>
          <w:highlight w:val="red"/>
        </w:rPr>
        <w:br w:type="page"/>
      </w:r>
    </w:p>
    <w:p>
      <w:pPr>
        <w:pStyle w:val="Heading1"/>
      </w:pPr>
      <w:bookmarkStart w:id="7" w:name="_Toc9207843"/>
      <w:r>
        <w:lastRenderedPageBreak/>
        <w:t xml:space="preserve">Įžanginiai eksperimentai, patikrinantys ar dimensijų sumažinimą verta naudoti </w:t>
      </w:r>
      <w:r>
        <w:rPr>
          <w:highlight w:val="red"/>
        </w:rPr>
        <w:t>(???)</w:t>
      </w:r>
      <w:bookmarkEnd w:id="7"/>
    </w:p>
    <w:p>
      <w:pPr>
        <w:rPr>
          <w:rFonts w:eastAsiaTheme="majorEastAsia"/>
        </w:rPr>
      </w:pPr>
    </w:p>
    <w:p>
      <w:pPr>
        <w:spacing w:after="160" w:line="259" w:lineRule="auto"/>
        <w:ind w:firstLine="0"/>
        <w:jc w:val="left"/>
        <w:rPr>
          <w:rFonts w:eastAsiaTheme="majorEastAsia"/>
          <w:highlight w:val="red"/>
        </w:rPr>
      </w:pPr>
      <w:r>
        <w:rPr>
          <w:rFonts w:eastAsiaTheme="majorEastAsia"/>
          <w:highlight w:val="red"/>
        </w:rPr>
        <w:br w:type="page"/>
      </w:r>
    </w:p>
    <w:p>
      <w:pPr>
        <w:pStyle w:val="Heading1"/>
      </w:pPr>
      <w:bookmarkStart w:id="8" w:name="_Toc9207844"/>
      <w:r>
        <w:lastRenderedPageBreak/>
        <w:t>1 mašininio mokymosi metodo su mokytoju panaudojimas (pilnai suprogramuotas)</w:t>
      </w:r>
      <w:bookmarkEnd w:id="8"/>
    </w:p>
    <w:p>
      <w:pPr>
        <w:rPr>
          <w:rFonts w:eastAsiaTheme="majorEastAsia"/>
        </w:rPr>
      </w:pPr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pStyle w:val="Heading1"/>
      </w:pPr>
      <w:bookmarkStart w:id="9" w:name="_Toc9207845"/>
      <w:r>
        <w:lastRenderedPageBreak/>
        <w:t xml:space="preserve">2 mašininio mokymosi metodo su mokytoju panaudojimas </w:t>
      </w:r>
      <w:r>
        <w:rPr>
          <w:highlight w:val="red"/>
        </w:rPr>
        <w:t>(???)</w:t>
      </w:r>
      <w:bookmarkEnd w:id="0"/>
      <w:bookmarkEnd w:id="9"/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rPr>
          <w:rFonts w:eastAsiaTheme="majorEastAsia"/>
        </w:rPr>
      </w:pPr>
      <w:r>
        <w:rPr>
          <w:rFonts w:eastAsiaTheme="majorEastAsia"/>
        </w:rPr>
        <w:lastRenderedPageBreak/>
        <w:t>Mašininio mokymosi metodų su mokytoju rezultato parinkimas balsavimo principu (rankiniu būdu)</w:t>
      </w:r>
    </w:p>
    <w:p>
      <w:pPr>
        <w:rPr>
          <w:rFonts w:eastAsiaTheme="majorEastAsia"/>
        </w:rPr>
      </w:pPr>
    </w:p>
    <w:p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>
      <w:pPr>
        <w:rPr>
          <w:rFonts w:eastAsiaTheme="majorEastAsia"/>
        </w:rPr>
      </w:pPr>
      <w:bookmarkStart w:id="10" w:name="_GoBack"/>
      <w:bookmarkEnd w:id="10"/>
    </w:p>
    <w:sectPr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rStyle w:val="HeaderChar"/>
      </w:rPr>
    </w:pPr>
    <w:r>
      <w:rPr>
        <w:rStyle w:val="HeaderChar"/>
      </w:rPr>
      <w:fldChar w:fldCharType="begin"/>
    </w:r>
    <w:r>
      <w:rPr>
        <w:rStyle w:val="HeaderChar"/>
      </w:rPr>
      <w:instrText xml:space="preserve">PAGE  </w:instrText>
    </w:r>
    <w:r>
      <w:rPr>
        <w:rStyle w:val="HeaderChar"/>
      </w:rPr>
      <w:fldChar w:fldCharType="separate"/>
    </w:r>
    <w:r>
      <w:rPr>
        <w:rStyle w:val="HeaderChar"/>
      </w:rPr>
      <w:t>1</w:t>
    </w:r>
    <w:r>
      <w:rPr>
        <w:rStyle w:val="HeaderChar"/>
      </w:rPr>
      <w:fldChar w:fldCharType="end"/>
    </w:r>
  </w:p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w:tab/>
    </w:r>
    <w:r>
      <w:tab/>
    </w:r>
    <w:r>
      <w:rPr>
        <w:rStyle w:val="HeaderChar"/>
      </w:rPr>
      <w:fldChar w:fldCharType="begin"/>
    </w:r>
    <w:r>
      <w:rPr>
        <w:rStyle w:val="HeaderChar"/>
      </w:rPr>
      <w:instrText xml:space="preserve"> PAGE </w:instrText>
    </w:r>
    <w:r>
      <w:rPr>
        <w:rStyle w:val="HeaderChar"/>
      </w:rPr>
      <w:fldChar w:fldCharType="separate"/>
    </w:r>
    <w:r>
      <w:rPr>
        <w:rStyle w:val="HeaderChar"/>
        <w:noProof/>
      </w:rPr>
      <w:t>13</w:t>
    </w:r>
    <w:r>
      <w:rPr>
        <w:rStyle w:val="HeaderCha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Autorius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18F3"/>
    <w:multiLevelType w:val="hybridMultilevel"/>
    <w:tmpl w:val="B97C7BB8"/>
    <w:lvl w:ilvl="0" w:tplc="5D4A48D2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28649E"/>
    <w:multiLevelType w:val="hybridMultilevel"/>
    <w:tmpl w:val="9606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26756"/>
    <w:multiLevelType w:val="hybridMultilevel"/>
    <w:tmpl w:val="25325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560C04"/>
    <w:multiLevelType w:val="hybridMultilevel"/>
    <w:tmpl w:val="284A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126B"/>
    <w:multiLevelType w:val="hybridMultilevel"/>
    <w:tmpl w:val="A1BE78F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CD51EA7"/>
    <w:multiLevelType w:val="hybridMultilevel"/>
    <w:tmpl w:val="2D0CA5C2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10F49"/>
    <w:multiLevelType w:val="hybridMultilevel"/>
    <w:tmpl w:val="23642D32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F0B9E"/>
    <w:multiLevelType w:val="hybridMultilevel"/>
    <w:tmpl w:val="95EAD87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>
    <w:nsid w:val="377D059B"/>
    <w:multiLevelType w:val="hybridMultilevel"/>
    <w:tmpl w:val="ABB4AB34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60A46"/>
    <w:multiLevelType w:val="hybridMultilevel"/>
    <w:tmpl w:val="9C5267EA"/>
    <w:lvl w:ilvl="0" w:tplc="D78EFEA0">
      <w:start w:val="1"/>
      <w:numFmt w:val="decimal"/>
      <w:pStyle w:val="Heading2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00708E0"/>
    <w:multiLevelType w:val="hybridMultilevel"/>
    <w:tmpl w:val="5A2CE7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799C0-22E6-4518-BE56-3DF9C98B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0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9781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Cs w:val="20"/>
      <w:lang w:val="lt-LT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Cs w:val="20"/>
      <w:lang w:val="lt-LT"/>
    </w:rPr>
  </w:style>
  <w:style w:type="paragraph" w:customStyle="1" w:styleId="Autorius">
    <w:name w:val="Autorius"/>
    <w:basedOn w:val="Normal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ind w:firstLine="0"/>
      <w:jc w:val="left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  <w:lang w:val="lt-LT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ind w:left="220"/>
      <w:jc w:val="left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440"/>
      <w:jc w:val="left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  <w:lang w:val="lt-LT"/>
    </w:rPr>
  </w:style>
  <w:style w:type="paragraph" w:styleId="NoSpacing">
    <w:name w:val="No Spacing"/>
    <w:uiPriority w:val="1"/>
    <w:qFormat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87A9-1549-460C-BC6A-47726CA2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</dc:creator>
  <cp:keywords/>
  <dc:description/>
  <cp:lastModifiedBy>Edvinas</cp:lastModifiedBy>
  <cp:revision>128</cp:revision>
  <cp:lastPrinted>2019-04-29T17:46:00Z</cp:lastPrinted>
  <dcterms:created xsi:type="dcterms:W3CDTF">2019-03-30T20:51:00Z</dcterms:created>
  <dcterms:modified xsi:type="dcterms:W3CDTF">2019-05-19T22:38:00Z</dcterms:modified>
</cp:coreProperties>
</file>