
<file path=[Content_Types].xml><?xml version="1.0" encoding="utf-8"?>
<Types xmlns="http://schemas.openxmlformats.org/package/2006/content-types">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E1E17C2" w14:textId="3F3E0E0B" w:rsidR="009F7FCE" w:rsidRPr="00EE426C" w:rsidRDefault="009069EF" w:rsidP="004535EE">
      <w:pPr>
        <w:pStyle w:val="papertitle"/>
        <w:jc w:val="both"/>
      </w:pPr>
      <w:r w:rsidRPr="009069EF">
        <w:t>A Retrieval-Augmented Question Answering System for Software Engineering Course Documents</w:t>
      </w:r>
    </w:p>
    <w:p w14:paraId="05A53A9D" w14:textId="77777777" w:rsidR="0096766A" w:rsidRDefault="009508FC" w:rsidP="00C212F1">
      <w:pPr>
        <w:pStyle w:val="author"/>
        <w:spacing w:after="0"/>
      </w:pPr>
      <w:r>
        <w:t>Lukhanyo Floris Kalashe</w:t>
      </w:r>
    </w:p>
    <w:p w14:paraId="4C2D4B69" w14:textId="77777777" w:rsidR="0096766A" w:rsidRDefault="0096766A" w:rsidP="00C212F1">
      <w:pPr>
        <w:pStyle w:val="author"/>
        <w:spacing w:after="0"/>
      </w:pPr>
      <w:r>
        <w:t>2023575000@ufs4life.ac.za</w:t>
      </w:r>
    </w:p>
    <w:p w14:paraId="13468DD5" w14:textId="6D79EA94" w:rsidR="0096766A" w:rsidRDefault="0096766A" w:rsidP="00C212F1">
      <w:pPr>
        <w:pStyle w:val="author"/>
        <w:spacing w:after="0"/>
      </w:pPr>
      <w:r>
        <w:t>Department Of Computer Science and Informatics</w:t>
      </w:r>
    </w:p>
    <w:p w14:paraId="3992C341" w14:textId="7EDF98DF" w:rsidR="0096766A" w:rsidRPr="0096766A" w:rsidRDefault="0096766A" w:rsidP="00C212F1">
      <w:pPr>
        <w:pStyle w:val="address"/>
        <w:spacing w:after="0"/>
      </w:pPr>
      <w:r>
        <w:t>University of The Free State</w:t>
      </w:r>
    </w:p>
    <w:p w14:paraId="3991B112" w14:textId="28A82A47" w:rsidR="00FF27B1" w:rsidRPr="006809AE" w:rsidRDefault="0096766A" w:rsidP="00C212F1">
      <w:pPr>
        <w:pStyle w:val="address"/>
      </w:pPr>
      <w:r>
        <w:t>South Africa</w:t>
      </w:r>
    </w:p>
    <w:p w14:paraId="07EDB144" w14:textId="773E584A" w:rsidR="003609F4" w:rsidRPr="001D75B1" w:rsidRDefault="009B2539" w:rsidP="00C212F1">
      <w:pPr>
        <w:jc w:val="center"/>
        <w:rPr>
          <w:b/>
          <w:bCs/>
        </w:rPr>
      </w:pPr>
      <w:r w:rsidRPr="001D75B1">
        <w:rPr>
          <w:b/>
          <w:bCs/>
        </w:rPr>
        <w:t>Abstract</w:t>
      </w:r>
    </w:p>
    <w:p w14:paraId="364985B8" w14:textId="2D021451" w:rsidR="001D75B1" w:rsidRPr="001D75B1" w:rsidRDefault="0096766A" w:rsidP="004535EE">
      <w:pPr>
        <w:pStyle w:val="p1a"/>
      </w:pPr>
      <w:r w:rsidRPr="0096766A">
        <w:t>This study proposes a Retrieval-Augmented Question Answering (RAG) system designed specifically for a third-year Software Engineering module. While university students accumulate vast amounts of lecture material, traditional keyword search is inefficient, and standard Large Language Models (LLMs) are prone to hallucinating academic definitions. To address this, a local RAG pipeline was developed over a 398-page corpus of course slides. The system compares sparse retrieval (TF-IDF) with dense semantic retrieval (FAISS and all-MiniLM-L6-v2) before passing grounded context to the GPT-4o-mini generation model. Empirical data exploration justified a page-level chunking strategy due to a low mean word count (49 words per slide). Results from a dual-evaluation framework revealed that while baseline dense retrieval achieved high factual grounding (92.9% manual score), it suffered from a strict refusal penalty on fragmented queries (0.351 cosine similarity to ground truth). The implementation of a Hybrid Reciprocal Rank Fusion (RRF) pipeline</w:t>
      </w:r>
      <w:r>
        <w:t xml:space="preserve">, paired with a 0.25 confidence threshold, resolved these blind spots, increasing the </w:t>
      </w:r>
      <w:r w:rsidRPr="0096766A">
        <w:t>mean answer similarity to 0.786 (+0.434) and ensuring zero hallucination on out-of-scope queries.</w:t>
      </w:r>
    </w:p>
    <w:p w14:paraId="3277EB3B" w14:textId="77777777" w:rsidR="00FF41C5" w:rsidRDefault="00FF41C5" w:rsidP="004535EE">
      <w:pPr>
        <w:pStyle w:val="abstract"/>
        <w:spacing w:after="0"/>
        <w:ind w:firstLine="0"/>
      </w:pPr>
    </w:p>
    <w:p w14:paraId="11D381D1" w14:textId="315FE114" w:rsidR="00FF27B1" w:rsidRPr="00EE426C" w:rsidRDefault="0096766A" w:rsidP="004535EE">
      <w:pPr>
        <w:pStyle w:val="keywords"/>
        <w:ind w:left="0"/>
        <w:jc w:val="both"/>
      </w:pPr>
      <w:r w:rsidRPr="00EE426C">
        <w:rPr>
          <w:b/>
          <w:bCs/>
        </w:rPr>
        <w:t>Keywords:</w:t>
      </w:r>
      <w:r w:rsidR="0054542C" w:rsidRPr="0054542C">
        <w:t xml:space="preserve"> Retrieval-Augmented Generation</w:t>
      </w:r>
      <w:r w:rsidR="00CA56CF">
        <w:t xml:space="preserve">, </w:t>
      </w:r>
      <w:r w:rsidR="00CA56CF" w:rsidRPr="00CA56CF">
        <w:t>Large Language Models</w:t>
      </w:r>
      <w:r w:rsidR="003B7AC0">
        <w:t xml:space="preserve">, </w:t>
      </w:r>
      <w:r w:rsidR="003B7AC0" w:rsidRPr="003B7AC0">
        <w:t>Academic Documents</w:t>
      </w:r>
      <w:r>
        <w:t>, Question Answering</w:t>
      </w:r>
    </w:p>
    <w:p w14:paraId="1CD0BA2C" w14:textId="2947276A" w:rsidR="002D0B0A" w:rsidRDefault="009069EF" w:rsidP="004535EE">
      <w:pPr>
        <w:pStyle w:val="heading1"/>
        <w:jc w:val="both"/>
        <w:rPr>
          <w:bCs/>
        </w:rPr>
      </w:pPr>
      <w:r w:rsidRPr="009069EF">
        <w:rPr>
          <w:bCs/>
        </w:rPr>
        <w:t>Introduction</w:t>
      </w:r>
    </w:p>
    <w:p w14:paraId="25A1D240" w14:textId="77777777" w:rsidR="00C6035D" w:rsidRDefault="00C6035D" w:rsidP="004535EE">
      <w:pPr>
        <w:ind w:firstLine="0"/>
      </w:pPr>
      <w:r>
        <w:t xml:space="preserve">University students enrolled in Computer Science </w:t>
      </w:r>
      <w:proofErr w:type="spellStart"/>
      <w:r>
        <w:t>programmes</w:t>
      </w:r>
      <w:proofErr w:type="spellEnd"/>
      <w:r>
        <w:t xml:space="preserve"> typically accumulate vast amounts of lecture slides, study notes, and supplementary materials. While these resources are critical for academic success, manually searching through them to find specific explanations or definitions is often highly time-consuming.</w:t>
      </w:r>
    </w:p>
    <w:p w14:paraId="4C0B9B9E" w14:textId="77777777" w:rsidR="00C6035D" w:rsidRDefault="00C6035D" w:rsidP="004535EE">
      <w:pPr>
        <w:ind w:firstLine="0"/>
      </w:pPr>
    </w:p>
    <w:p w14:paraId="745DE957" w14:textId="77777777" w:rsidR="00C6035D" w:rsidRDefault="00C6035D" w:rsidP="004535EE">
      <w:pPr>
        <w:ind w:firstLine="0"/>
      </w:pPr>
      <w:r>
        <w:t xml:space="preserve">The primary gap this project addresses is the dual inefficiency of current search paradigms in academic contexts: traditional keyword-based searches fail to capture the underlying semantic meaning of a student's paraphrased query, whereas employing </w:t>
      </w:r>
      <w:r>
        <w:lastRenderedPageBreak/>
        <w:t>modern Large Language Models (LLMs) without grounding introduces an unacceptable risk of hallucination, particularly with module-specific terminology [1, 5].</w:t>
      </w:r>
    </w:p>
    <w:p w14:paraId="51CDB2DA" w14:textId="77777777" w:rsidR="00C6035D" w:rsidRDefault="00C6035D" w:rsidP="004535EE">
      <w:pPr>
        <w:ind w:firstLine="0"/>
      </w:pPr>
    </w:p>
    <w:p w14:paraId="5F53A6B5" w14:textId="5B5345F6" w:rsidR="002D0B0A" w:rsidRDefault="00C6035D" w:rsidP="004535EE">
      <w:pPr>
        <w:ind w:firstLine="0"/>
      </w:pPr>
      <w:r>
        <w:t>The aim of this project is to develop and evaluate a tailored Retrieval-Augmented Generation (RAG) system that allows students to ask natural-language questions and receive factually grounded answers with exact source citations from their lecture materials.</w:t>
      </w:r>
    </w:p>
    <w:p w14:paraId="1B9F2733" w14:textId="77777777" w:rsidR="00C6035D" w:rsidRDefault="00C6035D" w:rsidP="004535EE">
      <w:pPr>
        <w:ind w:firstLine="0"/>
      </w:pPr>
    </w:p>
    <w:p w14:paraId="3F27B033" w14:textId="317C73B7" w:rsidR="00C6035D" w:rsidRDefault="00C6035D" w:rsidP="004535EE">
      <w:pPr>
        <w:ind w:firstLine="0"/>
      </w:pPr>
      <w:r>
        <w:t>This paper makes four specific contributions:</w:t>
      </w:r>
    </w:p>
    <w:p w14:paraId="6BF60DA1" w14:textId="77777777" w:rsidR="00C6035D" w:rsidRDefault="00C6035D" w:rsidP="004535EE">
      <w:pPr>
        <w:ind w:firstLine="0"/>
      </w:pPr>
    </w:p>
    <w:p w14:paraId="0193255E" w14:textId="77777777" w:rsidR="00C6035D" w:rsidRPr="00C6035D" w:rsidRDefault="00C6035D" w:rsidP="004535EE">
      <w:pPr>
        <w:numPr>
          <w:ilvl w:val="0"/>
          <w:numId w:val="21"/>
        </w:numPr>
        <w:tabs>
          <w:tab w:val="num" w:pos="720"/>
        </w:tabs>
      </w:pPr>
      <w:r w:rsidRPr="00C6035D">
        <w:t xml:space="preserve">The development of a </w:t>
      </w:r>
      <w:proofErr w:type="spellStart"/>
      <w:r w:rsidRPr="00C6035D">
        <w:t>localised</w:t>
      </w:r>
      <w:proofErr w:type="spellEnd"/>
      <w:r w:rsidRPr="00C6035D">
        <w:t xml:space="preserve"> RAG architecture built specifically for highly formatted academic course documents.</w:t>
      </w:r>
    </w:p>
    <w:p w14:paraId="050D426C" w14:textId="77777777" w:rsidR="00C6035D" w:rsidRPr="00C6035D" w:rsidRDefault="00C6035D" w:rsidP="004535EE">
      <w:pPr>
        <w:numPr>
          <w:ilvl w:val="0"/>
          <w:numId w:val="21"/>
        </w:numPr>
        <w:tabs>
          <w:tab w:val="num" w:pos="720"/>
        </w:tabs>
      </w:pPr>
      <w:r w:rsidRPr="00C6035D">
        <w:t>An empirical comparison between sparse retrieval (TF-IDF) and dense semantic retrieval (FAISS) to identify the optimal baseline strategy.</w:t>
      </w:r>
    </w:p>
    <w:p w14:paraId="68B9D059" w14:textId="77777777" w:rsidR="00C6035D" w:rsidRPr="00C6035D" w:rsidRDefault="00C6035D" w:rsidP="004535EE">
      <w:pPr>
        <w:numPr>
          <w:ilvl w:val="0"/>
          <w:numId w:val="21"/>
        </w:numPr>
        <w:tabs>
          <w:tab w:val="num" w:pos="720"/>
        </w:tabs>
      </w:pPr>
      <w:r w:rsidRPr="00C6035D">
        <w:t>The implementation of a Hybrid Reciprocal Rank Fusion (RRF) pipeline with a confidence threshold to dynamically filter out-of-scope questions.</w:t>
      </w:r>
    </w:p>
    <w:p w14:paraId="3B7AC4A0" w14:textId="77777777" w:rsidR="00C6035D" w:rsidRPr="00C6035D" w:rsidRDefault="00C6035D" w:rsidP="004535EE">
      <w:pPr>
        <w:numPr>
          <w:ilvl w:val="0"/>
          <w:numId w:val="21"/>
        </w:numPr>
        <w:tabs>
          <w:tab w:val="num" w:pos="720"/>
        </w:tabs>
      </w:pPr>
      <w:r w:rsidRPr="00C6035D">
        <w:t xml:space="preserve">A dual-evaluation framework </w:t>
      </w:r>
      <w:proofErr w:type="spellStart"/>
      <w:r w:rsidRPr="00C6035D">
        <w:t>utilising</w:t>
      </w:r>
      <w:proofErr w:type="spellEnd"/>
      <w:r w:rsidRPr="00C6035D">
        <w:t xml:space="preserve"> both human-expert rubric scoring and automated ground-truth cosine similarity metrics.</w:t>
      </w:r>
    </w:p>
    <w:p w14:paraId="77D0A198" w14:textId="77777777" w:rsidR="00C6035D" w:rsidRDefault="00C6035D" w:rsidP="004535EE">
      <w:pPr>
        <w:ind w:firstLine="0"/>
      </w:pPr>
    </w:p>
    <w:p w14:paraId="3732C355" w14:textId="77777777" w:rsidR="00C6035D" w:rsidRDefault="00C6035D" w:rsidP="004535EE">
      <w:pPr>
        <w:ind w:firstLine="0"/>
      </w:pPr>
    </w:p>
    <w:p w14:paraId="72D365A4" w14:textId="74513A21" w:rsidR="002D0B0A" w:rsidRDefault="002D0B0A" w:rsidP="004535EE">
      <w:pPr>
        <w:pStyle w:val="heading1"/>
        <w:jc w:val="both"/>
      </w:pPr>
      <w:r>
        <w:t>Background / Related Research</w:t>
      </w:r>
    </w:p>
    <w:p w14:paraId="71038199" w14:textId="77777777" w:rsidR="00C6035D" w:rsidRDefault="00C6035D" w:rsidP="004535EE">
      <w:pPr>
        <w:pStyle w:val="p1a"/>
      </w:pPr>
      <w:r>
        <w:t xml:space="preserve">Retrieval-Augmented Generation (RAG) mitigates the hallucination problem inherent in LLMs by forcing the model to </w:t>
      </w:r>
      <w:proofErr w:type="spellStart"/>
      <w:r>
        <w:t>synthesise</w:t>
      </w:r>
      <w:proofErr w:type="spellEnd"/>
      <w:r>
        <w:t xml:space="preserve"> answers exclusively from dynamically retrieved, verified documents [5]. Recent applications of RAG in academic and scientific domains have demonstrated significant improvements in factual accuracy. For instance, Auer et al. [2] </w:t>
      </w:r>
      <w:proofErr w:type="gramStart"/>
      <w:r>
        <w:t>highlight</w:t>
      </w:r>
      <w:proofErr w:type="gramEnd"/>
      <w:r>
        <w:t xml:space="preserve"> how scientific question-answering benchmarks require deep semantic understanding rather than superficial keyword matching.</w:t>
      </w:r>
    </w:p>
    <w:p w14:paraId="2E8FBBCD" w14:textId="77777777" w:rsidR="00C6035D" w:rsidRDefault="00C6035D" w:rsidP="004535EE">
      <w:pPr>
        <w:pStyle w:val="p1a"/>
      </w:pPr>
    </w:p>
    <w:p w14:paraId="27F60D66" w14:textId="496DB772" w:rsidR="002D0B0A" w:rsidRDefault="00C6035D" w:rsidP="004535EE">
      <w:pPr>
        <w:pStyle w:val="p1a"/>
      </w:pPr>
      <w:r>
        <w:t xml:space="preserve">Similarly, Alat et al. [1] demonstrated the viability of academic question-answer systems using local embedding models and FAISS indexes, proving that expensive commercial infrastructure is not strictly necessary for high-quality retrieval. Furthermore, systems incorporating advanced structuring, such as Document </w:t>
      </w:r>
      <w:proofErr w:type="spellStart"/>
      <w:r>
        <w:t>GraphRAG</w:t>
      </w:r>
      <w:proofErr w:type="spellEnd"/>
      <w:r>
        <w:t xml:space="preserve"> [4], show that maintaining the structural context of manufacturing or educational documents improves the completeness of generated answers. However, a persistent challenge remains in handling heavily fragmented presentation slides, where vital information is spread thinly across multiple pages [3]. This study builds upon these findings by applying hybrid retrieval specifically to sparse, bullet-point-heavy university lecture </w:t>
      </w:r>
      <w:r w:rsidR="00B4197D">
        <w:t>slides.</w:t>
      </w:r>
    </w:p>
    <w:p w14:paraId="1B59B204" w14:textId="77777777" w:rsidR="001839B1" w:rsidRDefault="001839B1" w:rsidP="004535EE"/>
    <w:p w14:paraId="6996A973" w14:textId="18959B5C" w:rsidR="001839B1" w:rsidRDefault="001839B1" w:rsidP="004535EE">
      <w:pPr>
        <w:pStyle w:val="heading1"/>
        <w:jc w:val="both"/>
      </w:pPr>
      <w:r>
        <w:lastRenderedPageBreak/>
        <w:t>Methodology</w:t>
      </w:r>
    </w:p>
    <w:p w14:paraId="6DE49ECD" w14:textId="77777777" w:rsidR="001839B1" w:rsidRDefault="001839B1" w:rsidP="004535EE">
      <w:pPr>
        <w:pStyle w:val="p1a"/>
      </w:pPr>
      <w:r w:rsidRPr="001839B1">
        <w:t>This section outlines the proposed methodology for the Retrieval-Augmented Question Answering (RAG) system. It details the document collection, data preparation, retrieval strategies, and the generation approach used to answer domain-specific questions over the Software Engineering course documents.</w:t>
      </w:r>
    </w:p>
    <w:p w14:paraId="6648B504" w14:textId="77777777" w:rsidR="001839B1" w:rsidRDefault="001839B1" w:rsidP="004535EE">
      <w:pPr>
        <w:pStyle w:val="p1a"/>
      </w:pPr>
    </w:p>
    <w:p w14:paraId="2A968EC8" w14:textId="4392FF27" w:rsidR="001839B1" w:rsidRDefault="001839B1" w:rsidP="004535EE">
      <w:pPr>
        <w:pStyle w:val="heading2"/>
        <w:jc w:val="both"/>
      </w:pPr>
      <w:r w:rsidRPr="001839B1">
        <w:t>Document Collection / Knowledge Base</w:t>
      </w:r>
    </w:p>
    <w:p w14:paraId="4FCE4F97" w14:textId="77777777" w:rsidR="00C6035D" w:rsidRDefault="00C6035D" w:rsidP="004535EE">
      <w:pPr>
        <w:pStyle w:val="p1a"/>
      </w:pPr>
      <w:r w:rsidRPr="00C6035D">
        <w:t>The knowledge base for this system was constructed using the prescribed course materials for a 2025 university-level module.</w:t>
      </w:r>
    </w:p>
    <w:p w14:paraId="5121A240" w14:textId="77777777" w:rsidR="00C6035D" w:rsidRPr="00C6035D" w:rsidRDefault="00C6035D" w:rsidP="004535EE"/>
    <w:p w14:paraId="38D04659" w14:textId="77777777" w:rsidR="00C6035D" w:rsidRPr="00C6035D" w:rsidRDefault="00C6035D" w:rsidP="004535EE">
      <w:pPr>
        <w:pStyle w:val="p1a"/>
        <w:numPr>
          <w:ilvl w:val="0"/>
          <w:numId w:val="22"/>
        </w:numPr>
      </w:pPr>
      <w:r w:rsidRPr="00C6035D">
        <w:rPr>
          <w:b/>
          <w:bCs/>
        </w:rPr>
        <w:t>Source files used:</w:t>
      </w:r>
      <w:r w:rsidRPr="00C6035D">
        <w:t xml:space="preserve"> 10 lecture-note PDFs.</w:t>
      </w:r>
    </w:p>
    <w:p w14:paraId="29278CCA" w14:textId="77777777" w:rsidR="00C6035D" w:rsidRPr="00C6035D" w:rsidRDefault="00C6035D" w:rsidP="004535EE">
      <w:pPr>
        <w:pStyle w:val="p1a"/>
        <w:numPr>
          <w:ilvl w:val="0"/>
          <w:numId w:val="22"/>
        </w:numPr>
      </w:pPr>
      <w:r w:rsidRPr="00C6035D">
        <w:rPr>
          <w:b/>
          <w:bCs/>
        </w:rPr>
        <w:t>Domain and intended users:</w:t>
      </w:r>
      <w:r w:rsidRPr="00C6035D">
        <w:t xml:space="preserve"> Software Engineering; intended for third-year university students.</w:t>
      </w:r>
    </w:p>
    <w:p w14:paraId="6D50EDA8" w14:textId="77777777" w:rsidR="00C6035D" w:rsidRPr="00C6035D" w:rsidRDefault="00C6035D" w:rsidP="004535EE">
      <w:pPr>
        <w:pStyle w:val="p1a"/>
        <w:numPr>
          <w:ilvl w:val="0"/>
          <w:numId w:val="22"/>
        </w:numPr>
      </w:pPr>
      <w:r w:rsidRPr="00C6035D">
        <w:rPr>
          <w:b/>
          <w:bCs/>
        </w:rPr>
        <w:t>Document types:</w:t>
      </w:r>
      <w:r w:rsidRPr="00C6035D">
        <w:t xml:space="preserve"> Educational lecture slides.</w:t>
      </w:r>
    </w:p>
    <w:p w14:paraId="54BA42C9" w14:textId="77777777" w:rsidR="00C6035D" w:rsidRPr="00C6035D" w:rsidRDefault="00C6035D" w:rsidP="004535EE">
      <w:pPr>
        <w:pStyle w:val="p1a"/>
        <w:numPr>
          <w:ilvl w:val="0"/>
          <w:numId w:val="22"/>
        </w:numPr>
      </w:pPr>
      <w:r w:rsidRPr="00C6035D">
        <w:rPr>
          <w:b/>
          <w:bCs/>
        </w:rPr>
        <w:t>Language:</w:t>
      </w:r>
      <w:r w:rsidRPr="00C6035D">
        <w:t xml:space="preserve"> English.</w:t>
      </w:r>
    </w:p>
    <w:p w14:paraId="08A1037F" w14:textId="77777777" w:rsidR="00C6035D" w:rsidRPr="00C6035D" w:rsidRDefault="00C6035D" w:rsidP="004535EE">
      <w:pPr>
        <w:pStyle w:val="p1a"/>
        <w:numPr>
          <w:ilvl w:val="0"/>
          <w:numId w:val="22"/>
        </w:numPr>
      </w:pPr>
      <w:r w:rsidRPr="00C6035D">
        <w:rPr>
          <w:b/>
          <w:bCs/>
        </w:rPr>
        <w:t>Number of chunks:</w:t>
      </w:r>
      <w:r w:rsidRPr="00C6035D">
        <w:t xml:space="preserve"> 393 page-level chunks (Condition A).</w:t>
      </w:r>
    </w:p>
    <w:p w14:paraId="240FD6E3" w14:textId="77777777" w:rsidR="00C6035D" w:rsidRPr="00C6035D" w:rsidRDefault="00C6035D" w:rsidP="004535EE">
      <w:pPr>
        <w:pStyle w:val="p1a"/>
        <w:numPr>
          <w:ilvl w:val="0"/>
          <w:numId w:val="22"/>
        </w:numPr>
      </w:pPr>
      <w:r w:rsidRPr="00C6035D">
        <w:rPr>
          <w:b/>
          <w:bCs/>
        </w:rPr>
        <w:t>Access constraints:</w:t>
      </w:r>
      <w:r w:rsidRPr="00C6035D">
        <w:t xml:space="preserve"> Course materials are subject to standard university copyright; no sensitive personal data is present in the corpus.</w:t>
      </w:r>
    </w:p>
    <w:p w14:paraId="0BB7AD80" w14:textId="674EA9A0" w:rsidR="001839B1" w:rsidRDefault="0054542C" w:rsidP="004535EE">
      <w:pPr>
        <w:pStyle w:val="p1a"/>
      </w:pPr>
      <w:r w:rsidRPr="0054542C">
        <w:t>.</w:t>
      </w:r>
    </w:p>
    <w:p w14:paraId="6FEC57CA" w14:textId="77777777" w:rsidR="0054542C" w:rsidRDefault="0054542C" w:rsidP="004535EE"/>
    <w:p w14:paraId="294CAA0A" w14:textId="4665EE57" w:rsidR="0054542C" w:rsidRDefault="0054542C" w:rsidP="004535EE">
      <w:pPr>
        <w:pStyle w:val="heading2"/>
        <w:jc w:val="both"/>
      </w:pPr>
      <w:r>
        <w:t>Data Preparation and Chunking</w:t>
      </w:r>
    </w:p>
    <w:p w14:paraId="74775E73" w14:textId="77777777" w:rsidR="00C6035D" w:rsidRPr="00C6035D" w:rsidRDefault="00C6035D" w:rsidP="004535EE">
      <w:pPr>
        <w:pStyle w:val="p1a"/>
      </w:pPr>
      <w:r w:rsidRPr="00C6035D">
        <w:t xml:space="preserve">Data loading was executed using </w:t>
      </w:r>
      <w:proofErr w:type="spellStart"/>
      <w:r w:rsidRPr="00C6035D">
        <w:t>LangChain's</w:t>
      </w:r>
      <w:proofErr w:type="spellEnd"/>
      <w:r w:rsidRPr="00C6035D">
        <w:t xml:space="preserve"> </w:t>
      </w:r>
      <w:proofErr w:type="spellStart"/>
      <w:r w:rsidRPr="00C6035D">
        <w:rPr>
          <w:b/>
          <w:bCs/>
        </w:rPr>
        <w:t>PyMuPDFLoader</w:t>
      </w:r>
      <w:proofErr w:type="spellEnd"/>
      <w:r w:rsidRPr="00C6035D">
        <w:t>, chosen specifically because it preserves layout and intrinsically captures vital metadata.</w:t>
      </w:r>
    </w:p>
    <w:p w14:paraId="226F50C0" w14:textId="363BA5EA" w:rsidR="00C6035D" w:rsidRPr="00C6035D" w:rsidRDefault="00C6035D" w:rsidP="004535EE">
      <w:pPr>
        <w:pStyle w:val="p1a"/>
        <w:numPr>
          <w:ilvl w:val="0"/>
          <w:numId w:val="23"/>
        </w:numPr>
      </w:pPr>
      <w:r w:rsidRPr="00C6035D">
        <w:rPr>
          <w:b/>
          <w:bCs/>
        </w:rPr>
        <w:t>Text and Metadata Fields:</w:t>
      </w:r>
      <w:r w:rsidRPr="00C6035D">
        <w:t xml:space="preserve"> The raw text was extracted alongside </w:t>
      </w:r>
      <w:r w:rsidR="0093048D">
        <w:t>(</w:t>
      </w:r>
      <w:proofErr w:type="spellStart"/>
      <w:r w:rsidRPr="0093048D">
        <w:rPr>
          <w:b/>
          <w:bCs/>
        </w:rPr>
        <w:t>document_name</w:t>
      </w:r>
      <w:proofErr w:type="spellEnd"/>
      <w:r w:rsidRPr="00C6035D">
        <w:t xml:space="preserve"> and </w:t>
      </w:r>
      <w:proofErr w:type="spellStart"/>
      <w:r w:rsidRPr="0093048D">
        <w:rPr>
          <w:b/>
          <w:bCs/>
        </w:rPr>
        <w:t>page_number</w:t>
      </w:r>
      <w:proofErr w:type="spellEnd"/>
      <w:r w:rsidR="0093048D" w:rsidRPr="0093048D">
        <w:rPr>
          <w:b/>
          <w:bCs/>
        </w:rPr>
        <w:t>)</w:t>
      </w:r>
      <w:r w:rsidRPr="00C6035D">
        <w:t xml:space="preserve"> metadata, which are mandatory for reliable source citation.</w:t>
      </w:r>
    </w:p>
    <w:p w14:paraId="237989AD" w14:textId="77777777" w:rsidR="00C6035D" w:rsidRPr="00C6035D" w:rsidRDefault="00C6035D" w:rsidP="004535EE">
      <w:pPr>
        <w:pStyle w:val="p1a"/>
        <w:numPr>
          <w:ilvl w:val="0"/>
          <w:numId w:val="23"/>
        </w:numPr>
      </w:pPr>
      <w:r w:rsidRPr="00C6035D">
        <w:rPr>
          <w:b/>
          <w:bCs/>
        </w:rPr>
        <w:t>Cleaning:</w:t>
      </w:r>
      <w:r w:rsidRPr="00C6035D">
        <w:t xml:space="preserve"> Repetitive university headers and URLs were removed via regular expressions. Standard NLP preprocessing (lowercasing and punctuation removal) was deliberately excluded to protect domain acronyms (e.g., OOP, SDLC) and list structures.</w:t>
      </w:r>
    </w:p>
    <w:p w14:paraId="08A386F8" w14:textId="77777777" w:rsidR="00C6035D" w:rsidRPr="00C6035D" w:rsidRDefault="00C6035D" w:rsidP="004535EE">
      <w:pPr>
        <w:pStyle w:val="p1a"/>
        <w:numPr>
          <w:ilvl w:val="0"/>
          <w:numId w:val="23"/>
        </w:numPr>
      </w:pPr>
      <w:r w:rsidRPr="00C6035D">
        <w:rPr>
          <w:b/>
          <w:bCs/>
        </w:rPr>
        <w:t>Chunking Strategy:</w:t>
      </w:r>
      <w:r w:rsidRPr="00C6035D">
        <w:t xml:space="preserve"> A data exploration phase revealed a mean page length of only 49 words. Consequently, an empirical decision was made to abandon arbitrary token-splitting (e.g., 300-token chunks) in </w:t>
      </w:r>
      <w:proofErr w:type="spellStart"/>
      <w:r w:rsidRPr="00C6035D">
        <w:t>favour</w:t>
      </w:r>
      <w:proofErr w:type="spellEnd"/>
      <w:r w:rsidRPr="00C6035D">
        <w:t xml:space="preserve"> of page-level chunking (Condition A). Each slide inherently acts as a self-contained semantic unit, making smaller subdivisions unnecessary and potentially harmful to context.</w:t>
      </w:r>
    </w:p>
    <w:p w14:paraId="7F800B5A" w14:textId="0E111FC6" w:rsidR="0054542C" w:rsidRDefault="0054542C" w:rsidP="004535EE">
      <w:pPr>
        <w:pStyle w:val="p1a"/>
      </w:pPr>
    </w:p>
    <w:p w14:paraId="0903AA39" w14:textId="77777777" w:rsidR="0054542C" w:rsidRDefault="0054542C" w:rsidP="004535EE"/>
    <w:p w14:paraId="351D36DF" w14:textId="6978F83E" w:rsidR="0054542C" w:rsidRDefault="0054542C" w:rsidP="004535EE">
      <w:pPr>
        <w:pStyle w:val="heading2"/>
        <w:jc w:val="both"/>
      </w:pPr>
      <w:r>
        <w:lastRenderedPageBreak/>
        <w:t>Retrieval Method</w:t>
      </w:r>
    </w:p>
    <w:p w14:paraId="06411B0E" w14:textId="77777777" w:rsidR="0093048D" w:rsidRPr="0093048D" w:rsidRDefault="0093048D" w:rsidP="004535EE">
      <w:pPr>
        <w:ind w:firstLine="0"/>
      </w:pPr>
      <w:r w:rsidRPr="0093048D">
        <w:t>Three retrieval approaches were implemented and tested:</w:t>
      </w:r>
    </w:p>
    <w:p w14:paraId="0AB7A3CF" w14:textId="77777777" w:rsidR="0093048D" w:rsidRPr="0093048D" w:rsidRDefault="0093048D" w:rsidP="004535EE">
      <w:pPr>
        <w:numPr>
          <w:ilvl w:val="0"/>
          <w:numId w:val="24"/>
        </w:numPr>
      </w:pPr>
      <w:r w:rsidRPr="0093048D">
        <w:rPr>
          <w:b/>
          <w:bCs/>
        </w:rPr>
        <w:t>Sparse Retrieval (Baseline):</w:t>
      </w:r>
      <w:r w:rsidRPr="0093048D">
        <w:t xml:space="preserve"> A TF-IDF </w:t>
      </w:r>
      <w:proofErr w:type="spellStart"/>
      <w:r w:rsidRPr="0093048D">
        <w:t>vectoriser</w:t>
      </w:r>
      <w:proofErr w:type="spellEnd"/>
      <w:r w:rsidRPr="0093048D">
        <w:t xml:space="preserve"> </w:t>
      </w:r>
      <w:proofErr w:type="spellStart"/>
      <w:r w:rsidRPr="0093048D">
        <w:t>utilising</w:t>
      </w:r>
      <w:proofErr w:type="spellEnd"/>
      <w:r w:rsidRPr="0093048D">
        <w:t xml:space="preserve"> cosine similarity. This method captures exact vocabulary </w:t>
      </w:r>
      <w:proofErr w:type="gramStart"/>
      <w:r w:rsidRPr="0093048D">
        <w:t>overlap</w:t>
      </w:r>
      <w:proofErr w:type="gramEnd"/>
      <w:r w:rsidRPr="0093048D">
        <w:t xml:space="preserve"> but struggles with paraphrasing.</w:t>
      </w:r>
    </w:p>
    <w:p w14:paraId="4213E6C2" w14:textId="77777777" w:rsidR="0093048D" w:rsidRPr="0093048D" w:rsidRDefault="0093048D" w:rsidP="004535EE">
      <w:pPr>
        <w:numPr>
          <w:ilvl w:val="0"/>
          <w:numId w:val="24"/>
        </w:numPr>
      </w:pPr>
      <w:r w:rsidRPr="0093048D">
        <w:rPr>
          <w:b/>
          <w:bCs/>
        </w:rPr>
        <w:t>Dense Retrieval (Primary):</w:t>
      </w:r>
      <w:r w:rsidRPr="0093048D">
        <w:t xml:space="preserve"> The all-MiniLM-L6-v2 Sentence-Transformer model was used to encode chunks into 384-dimensional dense vectors, stored in a FAISS </w:t>
      </w:r>
      <w:proofErr w:type="spellStart"/>
      <w:r w:rsidRPr="0093048D">
        <w:t>IndexFlatIP</w:t>
      </w:r>
      <w:proofErr w:type="spellEnd"/>
      <w:r w:rsidRPr="0093048D">
        <w:t xml:space="preserve"> index for efficient inner-product (cosine similarity) search. The default retrieval setting was </w:t>
      </w:r>
      <w:proofErr w:type="gramStart"/>
      <w:r w:rsidRPr="0093048D">
        <w:t>top-k</w:t>
      </w:r>
      <w:proofErr w:type="gramEnd"/>
      <w:r w:rsidRPr="0093048D">
        <w:t xml:space="preserve"> = 5.</w:t>
      </w:r>
    </w:p>
    <w:p w14:paraId="108880EA" w14:textId="77777777" w:rsidR="0093048D" w:rsidRDefault="0093048D" w:rsidP="004535EE">
      <w:pPr>
        <w:numPr>
          <w:ilvl w:val="0"/>
          <w:numId w:val="24"/>
        </w:numPr>
      </w:pPr>
      <w:r w:rsidRPr="0093048D">
        <w:rPr>
          <w:b/>
          <w:bCs/>
        </w:rPr>
        <w:t>Hybrid Retrieval (RRF):</w:t>
      </w:r>
      <w:r w:rsidRPr="0093048D">
        <w:t xml:space="preserve"> To overcome the independent weaknesses of dense and sparse methods, Reciprocal Rank Fusion (RRF, with $k=60$) was implemented to combine both rankings.</w:t>
      </w:r>
    </w:p>
    <w:p w14:paraId="20CC117A" w14:textId="77777777" w:rsidR="00697D6A" w:rsidRDefault="00697D6A" w:rsidP="004535EE">
      <w:pPr>
        <w:ind w:firstLine="0"/>
      </w:pPr>
    </w:p>
    <w:p w14:paraId="4F2258A6" w14:textId="77777777" w:rsidR="00697D6A" w:rsidRPr="0093048D" w:rsidRDefault="00697D6A" w:rsidP="004535EE"/>
    <w:p w14:paraId="6B42789A" w14:textId="77777777" w:rsidR="0054542C" w:rsidRDefault="0054542C" w:rsidP="004535EE">
      <w:pPr>
        <w:ind w:firstLine="0"/>
      </w:pPr>
    </w:p>
    <w:p w14:paraId="212ADF5E" w14:textId="2BEC066E" w:rsidR="0054542C" w:rsidRDefault="0054542C" w:rsidP="004535EE">
      <w:pPr>
        <w:pStyle w:val="heading2"/>
        <w:jc w:val="both"/>
      </w:pPr>
      <w:r>
        <w:t>Generation Method</w:t>
      </w:r>
    </w:p>
    <w:p w14:paraId="35E948F6" w14:textId="2689066B" w:rsidR="0054542C" w:rsidRDefault="0093048D" w:rsidP="004535EE">
      <w:pPr>
        <w:pStyle w:val="p1a"/>
      </w:pPr>
      <w:r w:rsidRPr="0093048D">
        <w:t xml:space="preserve">Answer generation was powered by the </w:t>
      </w:r>
      <w:r w:rsidRPr="0093048D">
        <w:rPr>
          <w:b/>
          <w:bCs/>
        </w:rPr>
        <w:t>gpt-4o-</w:t>
      </w:r>
      <w:proofErr w:type="gramStart"/>
      <w:r w:rsidRPr="0093048D">
        <w:rPr>
          <w:b/>
          <w:bCs/>
        </w:rPr>
        <w:t>mini</w:t>
      </w:r>
      <w:r w:rsidRPr="0093048D">
        <w:t xml:space="preserve"> Large</w:t>
      </w:r>
      <w:proofErr w:type="gramEnd"/>
      <w:r w:rsidRPr="0093048D">
        <w:t xml:space="preserve"> Language Model via the OpenAI API. The generation hyperparameters were tightly constrained (temperature = 0.1, </w:t>
      </w:r>
      <w:proofErr w:type="spellStart"/>
      <w:r w:rsidRPr="0093048D">
        <w:t>top_p</w:t>
      </w:r>
      <w:proofErr w:type="spellEnd"/>
      <w:r w:rsidRPr="0093048D">
        <w:t xml:space="preserve"> = 0.9) to prevent creative deviation. The system </w:t>
      </w:r>
      <w:proofErr w:type="gramStart"/>
      <w:r w:rsidRPr="0093048D">
        <w:t>prompt</w:t>
      </w:r>
      <w:proofErr w:type="gramEnd"/>
      <w:r w:rsidRPr="0093048D">
        <w:t xml:space="preserve"> enforced strict grounding, mandating that the model answer </w:t>
      </w:r>
      <w:r w:rsidRPr="0093048D">
        <w:rPr>
          <w:i/>
          <w:iCs/>
        </w:rPr>
        <w:t>only</w:t>
      </w:r>
      <w:r w:rsidRPr="0093048D">
        <w:t xml:space="preserve"> using the retrieved context block. The context was passed to the model as an injected string where each chunk was explicitly prefixed with its source (e.g., [Source: Chapter 1.pdf, Page 4]). The model was explicitly instructed to output the phrase "not available" if the context was insufficient, preventing hallucination.</w:t>
      </w:r>
    </w:p>
    <w:p w14:paraId="0076005A" w14:textId="77777777" w:rsidR="002B35A0" w:rsidRDefault="002B35A0" w:rsidP="004535EE"/>
    <w:p w14:paraId="4F491195" w14:textId="3706D097" w:rsidR="002B35A0" w:rsidRDefault="0093048D" w:rsidP="004535EE">
      <w:pPr>
        <w:pStyle w:val="heading2"/>
        <w:jc w:val="both"/>
      </w:pPr>
      <w:r>
        <w:t>System Pipeline</w:t>
      </w:r>
    </w:p>
    <w:p w14:paraId="0F3BC869" w14:textId="77777777" w:rsidR="0093048D" w:rsidRPr="0093048D" w:rsidRDefault="0093048D" w:rsidP="004535EE">
      <w:pPr>
        <w:pStyle w:val="p1a"/>
      </w:pPr>
      <w:r w:rsidRPr="0093048D">
        <w:t>The full end-to-end RAG flow operates sequentially as follows:</w:t>
      </w:r>
    </w:p>
    <w:p w14:paraId="03842C14" w14:textId="77777777" w:rsidR="0093048D" w:rsidRPr="0093048D" w:rsidRDefault="0093048D" w:rsidP="004535EE">
      <w:pPr>
        <w:pStyle w:val="p1a"/>
        <w:numPr>
          <w:ilvl w:val="0"/>
          <w:numId w:val="25"/>
        </w:numPr>
      </w:pPr>
      <w:r w:rsidRPr="0093048D">
        <w:rPr>
          <w:b/>
          <w:bCs/>
        </w:rPr>
        <w:t>User Question</w:t>
      </w:r>
      <w:r w:rsidRPr="0093048D">
        <w:t xml:space="preserve"> is received.</w:t>
      </w:r>
    </w:p>
    <w:p w14:paraId="009BBD22" w14:textId="77777777" w:rsidR="0093048D" w:rsidRPr="0093048D" w:rsidRDefault="0093048D" w:rsidP="004535EE">
      <w:pPr>
        <w:pStyle w:val="p1a"/>
        <w:numPr>
          <w:ilvl w:val="0"/>
          <w:numId w:val="25"/>
        </w:numPr>
      </w:pPr>
      <w:r w:rsidRPr="0093048D">
        <w:rPr>
          <w:b/>
          <w:bCs/>
        </w:rPr>
        <w:t>Confidence Check:</w:t>
      </w:r>
      <w:r w:rsidRPr="0093048D">
        <w:t xml:space="preserve"> Dense retrieval evaluates the query; if the </w:t>
      </w:r>
      <w:proofErr w:type="gramStart"/>
      <w:r w:rsidRPr="0093048D">
        <w:t>top-1</w:t>
      </w:r>
      <w:proofErr w:type="gramEnd"/>
      <w:r w:rsidRPr="0093048D">
        <w:t xml:space="preserve"> score is &lt; 0.25, the system intercepts and refuses the query.</w:t>
      </w:r>
    </w:p>
    <w:p w14:paraId="71B367DD" w14:textId="77777777" w:rsidR="0093048D" w:rsidRPr="0093048D" w:rsidRDefault="0093048D" w:rsidP="004535EE">
      <w:pPr>
        <w:pStyle w:val="p1a"/>
        <w:numPr>
          <w:ilvl w:val="0"/>
          <w:numId w:val="25"/>
        </w:numPr>
      </w:pPr>
      <w:r w:rsidRPr="0093048D">
        <w:rPr>
          <w:b/>
          <w:bCs/>
        </w:rPr>
        <w:t>Retrieval:</w:t>
      </w:r>
      <w:r w:rsidRPr="0093048D">
        <w:t xml:space="preserve"> If passed, Hybrid RRF retrieves the </w:t>
      </w:r>
      <w:proofErr w:type="gramStart"/>
      <w:r w:rsidRPr="0093048D">
        <w:t>top-5</w:t>
      </w:r>
      <w:proofErr w:type="gramEnd"/>
      <w:r w:rsidRPr="0093048D">
        <w:t xml:space="preserve"> most relevant chunks.</w:t>
      </w:r>
    </w:p>
    <w:p w14:paraId="0AA47111" w14:textId="77777777" w:rsidR="0093048D" w:rsidRPr="0093048D" w:rsidRDefault="0093048D" w:rsidP="004535EE">
      <w:pPr>
        <w:pStyle w:val="p1a"/>
        <w:numPr>
          <w:ilvl w:val="0"/>
          <w:numId w:val="25"/>
        </w:numPr>
      </w:pPr>
      <w:r w:rsidRPr="0093048D">
        <w:rPr>
          <w:b/>
          <w:bCs/>
        </w:rPr>
        <w:t>Selected Context Formatting:</w:t>
      </w:r>
      <w:r w:rsidRPr="0093048D">
        <w:t xml:space="preserve"> Chunks are compiled into a single context block with metadata labels.</w:t>
      </w:r>
    </w:p>
    <w:p w14:paraId="619247DB" w14:textId="77777777" w:rsidR="0093048D" w:rsidRPr="0093048D" w:rsidRDefault="0093048D" w:rsidP="004535EE">
      <w:pPr>
        <w:pStyle w:val="p1a"/>
        <w:numPr>
          <w:ilvl w:val="0"/>
          <w:numId w:val="25"/>
        </w:numPr>
      </w:pPr>
      <w:r w:rsidRPr="0093048D">
        <w:rPr>
          <w:b/>
          <w:bCs/>
        </w:rPr>
        <w:t>Generation:</w:t>
      </w:r>
      <w:r w:rsidRPr="0093048D">
        <w:t xml:space="preserve"> GPT-4o-mini </w:t>
      </w:r>
      <w:proofErr w:type="spellStart"/>
      <w:r w:rsidRPr="0093048D">
        <w:t>synthesises</w:t>
      </w:r>
      <w:proofErr w:type="spellEnd"/>
      <w:r w:rsidRPr="0093048D">
        <w:t xml:space="preserve"> the context and the query.</w:t>
      </w:r>
    </w:p>
    <w:p w14:paraId="43DB7C9E" w14:textId="14660837" w:rsidR="0093048D" w:rsidRDefault="0093048D" w:rsidP="004535EE">
      <w:pPr>
        <w:pStyle w:val="p1a"/>
        <w:numPr>
          <w:ilvl w:val="0"/>
          <w:numId w:val="25"/>
        </w:numPr>
      </w:pPr>
      <w:r w:rsidRPr="0093048D">
        <w:rPr>
          <w:b/>
          <w:bCs/>
        </w:rPr>
        <w:t>Answer:</w:t>
      </w:r>
      <w:r w:rsidRPr="0093048D">
        <w:t xml:space="preserve"> A grounded response with exact academic citations is returned to the user.</w:t>
      </w:r>
      <w:r>
        <w:br/>
      </w:r>
      <w:r>
        <w:br/>
      </w:r>
      <w:r>
        <w:br/>
      </w:r>
    </w:p>
    <w:p w14:paraId="5DC08C75" w14:textId="77777777" w:rsidR="0093048D" w:rsidRDefault="0093048D" w:rsidP="004535EE"/>
    <w:p w14:paraId="336F7725" w14:textId="77777777" w:rsidR="0093048D" w:rsidRDefault="0093048D" w:rsidP="004535EE"/>
    <w:p w14:paraId="2071AF5C" w14:textId="2426105B" w:rsidR="0093048D" w:rsidRDefault="0093048D" w:rsidP="004535EE">
      <w:pPr>
        <w:pStyle w:val="heading1"/>
        <w:jc w:val="both"/>
      </w:pPr>
      <w:r w:rsidRPr="0093048D">
        <w:t>Evaluation and Results</w:t>
      </w:r>
    </w:p>
    <w:p w14:paraId="05024959" w14:textId="7CC6706F" w:rsidR="0093048D" w:rsidRDefault="00F73C6E" w:rsidP="004535EE">
      <w:pPr>
        <w:pStyle w:val="heading2"/>
        <w:jc w:val="both"/>
      </w:pPr>
      <w:r>
        <w:t>E</w:t>
      </w:r>
      <w:r w:rsidR="00CA27B7">
        <w:t>xperimental Setup</w:t>
      </w:r>
    </w:p>
    <w:p w14:paraId="29CAE64A" w14:textId="53DE0EDB" w:rsidR="0093048D" w:rsidRPr="0093048D" w:rsidRDefault="0093048D" w:rsidP="004535EE">
      <w:pPr>
        <w:pStyle w:val="p1a"/>
      </w:pPr>
      <w:r w:rsidRPr="0093048D">
        <w:t xml:space="preserve">The system was evaluated using two distinct question sets: a 7-question manual test set covering definitional, process, comparison, paraphrased, and out-of-scope queries; and a 10-question formal ground-truth set extracted directly from the lecture material. Software </w:t>
      </w:r>
      <w:proofErr w:type="spellStart"/>
      <w:r w:rsidRPr="0093048D">
        <w:t>utilised</w:t>
      </w:r>
      <w:proofErr w:type="spellEnd"/>
      <w:r w:rsidRPr="0093048D">
        <w:t xml:space="preserve"> included Python 3.10, </w:t>
      </w:r>
      <w:proofErr w:type="spellStart"/>
      <w:r w:rsidRPr="0093048D">
        <w:t>LangChain</w:t>
      </w:r>
      <w:proofErr w:type="spellEnd"/>
      <w:r w:rsidRPr="0093048D">
        <w:t>, FAISS-</w:t>
      </w:r>
      <w:proofErr w:type="spellStart"/>
      <w:proofErr w:type="gramStart"/>
      <w:r w:rsidRPr="0093048D">
        <w:t>cpu</w:t>
      </w:r>
      <w:proofErr w:type="spellEnd"/>
      <w:proofErr w:type="gramEnd"/>
      <w:r w:rsidRPr="0093048D">
        <w:t>, sentence-transformers, and the OpenAI SDK.</w:t>
      </w:r>
    </w:p>
    <w:p w14:paraId="0CE4F044" w14:textId="77777777" w:rsidR="0093048D" w:rsidRDefault="0093048D" w:rsidP="004535EE">
      <w:pPr>
        <w:pStyle w:val="heading2"/>
        <w:jc w:val="both"/>
      </w:pPr>
      <w:r>
        <w:t>Retrieval Evaluation</w:t>
      </w:r>
    </w:p>
    <w:p w14:paraId="11C3404D" w14:textId="424432ED" w:rsidR="00B4197D" w:rsidRDefault="00B4197D" w:rsidP="004535EE">
      <w:pPr>
        <w:pStyle w:val="p1a"/>
      </w:pPr>
      <w:r w:rsidRPr="00B4197D">
        <w:t xml:space="preserve">Automated </w:t>
      </w:r>
      <w:proofErr w:type="spellStart"/>
      <w:r w:rsidRPr="00B4197D">
        <w:t>Recall@k</w:t>
      </w:r>
      <w:proofErr w:type="spellEnd"/>
      <w:r w:rsidRPr="00B4197D">
        <w:t xml:space="preserve"> evaluation demonstrated that both baseline Dense and Sparse retrieval achieved a Recall@5 of 0.900, meaning the exact ground-truth source page was present in the top 5 chunks 90% of the time. However, </w:t>
      </w:r>
      <w:proofErr w:type="gramStart"/>
      <w:r w:rsidRPr="00B4197D">
        <w:t>top-1</w:t>
      </w:r>
      <w:proofErr w:type="gramEnd"/>
      <w:r w:rsidRPr="00B4197D">
        <w:t xml:space="preserve"> retrieval scores highlighted the difference in approach: TF-IDF frequently produced semantic false positives based on single keyword overlaps, while Dense retrieval accurately matched the semantic intent</w:t>
      </w:r>
      <w:r>
        <w:t xml:space="preserve"> </w:t>
      </w:r>
      <w:r w:rsidRPr="00B4197D">
        <w:t>of paraphrased queries.</w:t>
      </w:r>
    </w:p>
    <w:p w14:paraId="072BC97B" w14:textId="77777777" w:rsidR="00F73C6E" w:rsidRDefault="00F73C6E" w:rsidP="004535EE"/>
    <w:p w14:paraId="014DD4E6" w14:textId="77777777" w:rsidR="00F73C6E" w:rsidRPr="00F73C6E" w:rsidRDefault="00F73C6E" w:rsidP="004535EE"/>
    <w:p w14:paraId="5729EDCA" w14:textId="5B8346E1" w:rsidR="00F73C6E" w:rsidRPr="00C26F2C" w:rsidRDefault="00F73C6E" w:rsidP="00C26F2C">
      <w:pPr>
        <w:pStyle w:val="Caption"/>
        <w:rPr>
          <w:color w:val="auto"/>
        </w:rPr>
      </w:pPr>
      <w:r w:rsidRPr="00F73C6E">
        <w:rPr>
          <w:color w:val="auto"/>
        </w:rPr>
        <w:t xml:space="preserve">Table </w:t>
      </w:r>
      <w:r w:rsidRPr="00F73C6E">
        <w:rPr>
          <w:color w:val="auto"/>
        </w:rPr>
        <w:fldChar w:fldCharType="begin"/>
      </w:r>
      <w:r w:rsidRPr="00F73C6E">
        <w:rPr>
          <w:color w:val="auto"/>
        </w:rPr>
        <w:instrText xml:space="preserve"> SEQ Table \* ARABIC </w:instrText>
      </w:r>
      <w:r w:rsidRPr="00F73C6E">
        <w:rPr>
          <w:color w:val="auto"/>
        </w:rPr>
        <w:fldChar w:fldCharType="separate"/>
      </w:r>
      <w:r w:rsidR="00CA27B7">
        <w:rPr>
          <w:noProof/>
          <w:color w:val="auto"/>
        </w:rPr>
        <w:t>1</w:t>
      </w:r>
      <w:r w:rsidRPr="00F73C6E">
        <w:rPr>
          <w:color w:val="auto"/>
        </w:rPr>
        <w:fldChar w:fldCharType="end"/>
      </w:r>
      <w:r w:rsidRPr="00F73C6E">
        <w:rPr>
          <w:color w:val="auto"/>
        </w:rPr>
        <w:t xml:space="preserve">: </w:t>
      </w:r>
      <w:proofErr w:type="spellStart"/>
      <w:r w:rsidRPr="00F73C6E">
        <w:rPr>
          <w:color w:val="auto"/>
        </w:rPr>
        <w:t>Recall@k</w:t>
      </w:r>
      <w:proofErr w:type="spellEnd"/>
      <w:r w:rsidRPr="00F73C6E">
        <w:rPr>
          <w:color w:val="auto"/>
        </w:rPr>
        <w:t xml:space="preserve"> on the ten-question ground-truth set (k = 1, 3, 5)</w:t>
      </w:r>
    </w:p>
    <w:tbl>
      <w:tblPr>
        <w:tblStyle w:val="GridTable5Dark-Accent1"/>
        <w:tblW w:w="8400" w:type="dxa"/>
        <w:tblLook w:val="04A0" w:firstRow="1" w:lastRow="0" w:firstColumn="1" w:lastColumn="0" w:noHBand="0" w:noVBand="1"/>
      </w:tblPr>
      <w:tblGrid>
        <w:gridCol w:w="2800"/>
        <w:gridCol w:w="2800"/>
        <w:gridCol w:w="2800"/>
      </w:tblGrid>
      <w:tr w:rsidR="00F73C6E" w14:paraId="18EC37F6" w14:textId="77777777" w:rsidTr="00F73C6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00" w:type="dxa"/>
          </w:tcPr>
          <w:p w14:paraId="2F0CA629" w14:textId="77777777" w:rsidR="00F73C6E" w:rsidRDefault="00F73C6E" w:rsidP="004535EE">
            <w:r>
              <w:t>k</w:t>
            </w:r>
          </w:p>
        </w:tc>
        <w:tc>
          <w:tcPr>
            <w:tcW w:w="2400" w:type="dxa"/>
          </w:tcPr>
          <w:p w14:paraId="134F3B47" w14:textId="77777777" w:rsidR="00F73C6E" w:rsidRDefault="00F73C6E" w:rsidP="004535EE">
            <w:pPr>
              <w:cnfStyle w:val="100000000000" w:firstRow="1" w:lastRow="0" w:firstColumn="0" w:lastColumn="0" w:oddVBand="0" w:evenVBand="0" w:oddHBand="0" w:evenHBand="0" w:firstRowFirstColumn="0" w:firstRowLastColumn="0" w:lastRowFirstColumn="0" w:lastRowLastColumn="0"/>
            </w:pPr>
            <w:r>
              <w:t xml:space="preserve">Dense </w:t>
            </w:r>
            <w:proofErr w:type="spellStart"/>
            <w:r>
              <w:t>Recall@k</w:t>
            </w:r>
            <w:proofErr w:type="spellEnd"/>
          </w:p>
        </w:tc>
        <w:tc>
          <w:tcPr>
            <w:tcW w:w="2400" w:type="dxa"/>
          </w:tcPr>
          <w:p w14:paraId="61A1D81A" w14:textId="77777777" w:rsidR="00F73C6E" w:rsidRDefault="00F73C6E" w:rsidP="004535EE">
            <w:pPr>
              <w:cnfStyle w:val="100000000000" w:firstRow="1" w:lastRow="0" w:firstColumn="0" w:lastColumn="0" w:oddVBand="0" w:evenVBand="0" w:oddHBand="0" w:evenHBand="0" w:firstRowFirstColumn="0" w:firstRowLastColumn="0" w:lastRowFirstColumn="0" w:lastRowLastColumn="0"/>
            </w:pPr>
            <w:r>
              <w:t xml:space="preserve">Sparse </w:t>
            </w:r>
            <w:proofErr w:type="spellStart"/>
            <w:r>
              <w:t>Recall@k</w:t>
            </w:r>
            <w:proofErr w:type="spellEnd"/>
          </w:p>
        </w:tc>
      </w:tr>
      <w:tr w:rsidR="00F73C6E" w14:paraId="24B3629E" w14:textId="77777777" w:rsidTr="00F73C6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00" w:type="dxa"/>
          </w:tcPr>
          <w:p w14:paraId="392B9C07" w14:textId="77777777" w:rsidR="00F73C6E" w:rsidRDefault="00F73C6E" w:rsidP="004535EE">
            <w:r>
              <w:rPr>
                <w:b w:val="0"/>
                <w:bCs w:val="0"/>
              </w:rPr>
              <w:t>1</w:t>
            </w:r>
          </w:p>
        </w:tc>
        <w:tc>
          <w:tcPr>
            <w:tcW w:w="2400" w:type="dxa"/>
          </w:tcPr>
          <w:p w14:paraId="590D9334" w14:textId="77777777" w:rsidR="00F73C6E" w:rsidRDefault="00F73C6E" w:rsidP="004535EE">
            <w:pPr>
              <w:cnfStyle w:val="000000100000" w:firstRow="0" w:lastRow="0" w:firstColumn="0" w:lastColumn="0" w:oddVBand="0" w:evenVBand="0" w:oddHBand="1" w:evenHBand="0" w:firstRowFirstColumn="0" w:firstRowLastColumn="0" w:lastRowFirstColumn="0" w:lastRowLastColumn="0"/>
            </w:pPr>
            <w:r>
              <w:t>0.500</w:t>
            </w:r>
          </w:p>
        </w:tc>
        <w:tc>
          <w:tcPr>
            <w:tcW w:w="2400" w:type="dxa"/>
          </w:tcPr>
          <w:p w14:paraId="78D529D9" w14:textId="77777777" w:rsidR="00F73C6E" w:rsidRDefault="00F73C6E" w:rsidP="004535EE">
            <w:pPr>
              <w:cnfStyle w:val="000000100000" w:firstRow="0" w:lastRow="0" w:firstColumn="0" w:lastColumn="0" w:oddVBand="0" w:evenVBand="0" w:oddHBand="1" w:evenHBand="0" w:firstRowFirstColumn="0" w:firstRowLastColumn="0" w:lastRowFirstColumn="0" w:lastRowLastColumn="0"/>
            </w:pPr>
            <w:r>
              <w:t>0.500</w:t>
            </w:r>
          </w:p>
        </w:tc>
      </w:tr>
      <w:tr w:rsidR="00F73C6E" w14:paraId="53E43584" w14:textId="77777777" w:rsidTr="00F73C6E">
        <w:tc>
          <w:tcPr>
            <w:cnfStyle w:val="001000000000" w:firstRow="0" w:lastRow="0" w:firstColumn="1" w:lastColumn="0" w:oddVBand="0" w:evenVBand="0" w:oddHBand="0" w:evenHBand="0" w:firstRowFirstColumn="0" w:firstRowLastColumn="0" w:lastRowFirstColumn="0" w:lastRowLastColumn="0"/>
            <w:tcW w:w="2400" w:type="dxa"/>
          </w:tcPr>
          <w:p w14:paraId="10DB19BF" w14:textId="77777777" w:rsidR="00F73C6E" w:rsidRDefault="00F73C6E" w:rsidP="004535EE">
            <w:r>
              <w:rPr>
                <w:b w:val="0"/>
                <w:bCs w:val="0"/>
              </w:rPr>
              <w:t>3</w:t>
            </w:r>
          </w:p>
        </w:tc>
        <w:tc>
          <w:tcPr>
            <w:tcW w:w="2400" w:type="dxa"/>
          </w:tcPr>
          <w:p w14:paraId="40777FC4" w14:textId="77777777" w:rsidR="00F73C6E" w:rsidRDefault="00F73C6E" w:rsidP="004535EE">
            <w:pPr>
              <w:cnfStyle w:val="000000000000" w:firstRow="0" w:lastRow="0" w:firstColumn="0" w:lastColumn="0" w:oddVBand="0" w:evenVBand="0" w:oddHBand="0" w:evenHBand="0" w:firstRowFirstColumn="0" w:firstRowLastColumn="0" w:lastRowFirstColumn="0" w:lastRowLastColumn="0"/>
            </w:pPr>
            <w:r>
              <w:t>0.900</w:t>
            </w:r>
          </w:p>
        </w:tc>
        <w:tc>
          <w:tcPr>
            <w:tcW w:w="2400" w:type="dxa"/>
          </w:tcPr>
          <w:p w14:paraId="436D51B4" w14:textId="77777777" w:rsidR="00F73C6E" w:rsidRDefault="00F73C6E" w:rsidP="004535EE">
            <w:pPr>
              <w:cnfStyle w:val="000000000000" w:firstRow="0" w:lastRow="0" w:firstColumn="0" w:lastColumn="0" w:oddVBand="0" w:evenVBand="0" w:oddHBand="0" w:evenHBand="0" w:firstRowFirstColumn="0" w:firstRowLastColumn="0" w:lastRowFirstColumn="0" w:lastRowLastColumn="0"/>
            </w:pPr>
            <w:r>
              <w:t>0.800</w:t>
            </w:r>
          </w:p>
        </w:tc>
      </w:tr>
      <w:tr w:rsidR="00F73C6E" w14:paraId="6C91EDD7" w14:textId="77777777" w:rsidTr="00F73C6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00" w:type="dxa"/>
          </w:tcPr>
          <w:p w14:paraId="74E5DB99" w14:textId="77777777" w:rsidR="00F73C6E" w:rsidRDefault="00F73C6E" w:rsidP="004535EE">
            <w:r>
              <w:rPr>
                <w:b w:val="0"/>
                <w:bCs w:val="0"/>
              </w:rPr>
              <w:t>5</w:t>
            </w:r>
          </w:p>
        </w:tc>
        <w:tc>
          <w:tcPr>
            <w:tcW w:w="2400" w:type="dxa"/>
          </w:tcPr>
          <w:p w14:paraId="312663D6" w14:textId="77777777" w:rsidR="00F73C6E" w:rsidRDefault="00F73C6E" w:rsidP="004535EE">
            <w:pPr>
              <w:cnfStyle w:val="000000100000" w:firstRow="0" w:lastRow="0" w:firstColumn="0" w:lastColumn="0" w:oddVBand="0" w:evenVBand="0" w:oddHBand="1" w:evenHBand="0" w:firstRowFirstColumn="0" w:firstRowLastColumn="0" w:lastRowFirstColumn="0" w:lastRowLastColumn="0"/>
            </w:pPr>
            <w:r>
              <w:t>0.900</w:t>
            </w:r>
          </w:p>
        </w:tc>
        <w:tc>
          <w:tcPr>
            <w:tcW w:w="2400" w:type="dxa"/>
          </w:tcPr>
          <w:p w14:paraId="28D0C7E9" w14:textId="77777777" w:rsidR="00F73C6E" w:rsidRDefault="00F73C6E" w:rsidP="004535EE">
            <w:pPr>
              <w:cnfStyle w:val="000000100000" w:firstRow="0" w:lastRow="0" w:firstColumn="0" w:lastColumn="0" w:oddVBand="0" w:evenVBand="0" w:oddHBand="1" w:evenHBand="0" w:firstRowFirstColumn="0" w:firstRowLastColumn="0" w:lastRowFirstColumn="0" w:lastRowLastColumn="0"/>
            </w:pPr>
            <w:r>
              <w:t>0.800</w:t>
            </w:r>
          </w:p>
        </w:tc>
      </w:tr>
    </w:tbl>
    <w:p w14:paraId="18F2A0B9" w14:textId="77777777" w:rsidR="00F73C6E" w:rsidRPr="00F73C6E" w:rsidRDefault="00F73C6E" w:rsidP="004535EE"/>
    <w:p w14:paraId="6492F5EE" w14:textId="77777777" w:rsidR="00B4197D" w:rsidRDefault="00B4197D" w:rsidP="004535EE">
      <w:pPr>
        <w:pStyle w:val="p1a"/>
      </w:pPr>
    </w:p>
    <w:p w14:paraId="75CD9FCF" w14:textId="376375D6" w:rsidR="00B4197D" w:rsidRDefault="00B4197D" w:rsidP="004535EE">
      <w:pPr>
        <w:pStyle w:val="heading2"/>
        <w:jc w:val="both"/>
      </w:pPr>
      <w:r>
        <w:t>Answer Quality Evaluation</w:t>
      </w:r>
    </w:p>
    <w:p w14:paraId="4552BE50" w14:textId="77777777" w:rsidR="00F73C6E" w:rsidRDefault="00B4197D" w:rsidP="004535EE">
      <w:pPr>
        <w:pStyle w:val="p1a"/>
      </w:pPr>
      <w:r w:rsidRPr="00B4197D">
        <w:t xml:space="preserve">The generated answers from the manual test set were graded on a 0–2 rubric measuring Correctness, Completeness, </w:t>
      </w:r>
      <w:proofErr w:type="spellStart"/>
      <w:r w:rsidRPr="00B4197D">
        <w:t>Groundedness</w:t>
      </w:r>
      <w:proofErr w:type="spellEnd"/>
      <w:r w:rsidRPr="00B4197D">
        <w:t xml:space="preserve">, and Non-Hallucination. Baseline dense retrieval achieved a mean total score of 7.43/8 (92.9%), decisively outperforming sparse retrieval's 6.43/8 (80.4%). Notably, dense retrieval achieved perfect scores (2.0/2) for </w:t>
      </w:r>
      <w:proofErr w:type="spellStart"/>
      <w:r w:rsidRPr="00B4197D">
        <w:t>groundedness</w:t>
      </w:r>
      <w:proofErr w:type="spellEnd"/>
      <w:r w:rsidRPr="00B4197D">
        <w:t xml:space="preserve"> and no hallucination across all queries, strictly adhering to the system prompt. Sparse retrieval suffered a catastrophic failure on a definitional query, retrieving irrelevant pages and prompting the LLM to hallucinate an answer.</w:t>
      </w:r>
      <w:r w:rsidR="00F73C6E">
        <w:br/>
      </w:r>
      <w:r w:rsidR="00F73C6E">
        <w:br/>
      </w:r>
      <w:r w:rsidR="00F73C6E">
        <w:br/>
      </w:r>
    </w:p>
    <w:p w14:paraId="5AF0E03F" w14:textId="216CB5BA" w:rsidR="00B4197D" w:rsidRPr="00F73C6E" w:rsidRDefault="00B4197D" w:rsidP="004535EE">
      <w:pPr>
        <w:pStyle w:val="Caption"/>
        <w:rPr>
          <w:color w:val="auto"/>
        </w:rPr>
      </w:pPr>
      <w:r>
        <w:lastRenderedPageBreak/>
        <w:br/>
      </w:r>
      <w:r w:rsidR="00F73C6E" w:rsidRPr="00F73C6E">
        <w:rPr>
          <w:color w:val="auto"/>
        </w:rPr>
        <w:t xml:space="preserve">Table </w:t>
      </w:r>
      <w:r w:rsidR="00F73C6E" w:rsidRPr="00F73C6E">
        <w:rPr>
          <w:color w:val="auto"/>
        </w:rPr>
        <w:fldChar w:fldCharType="begin"/>
      </w:r>
      <w:r w:rsidR="00F73C6E" w:rsidRPr="00F73C6E">
        <w:rPr>
          <w:color w:val="auto"/>
        </w:rPr>
        <w:instrText xml:space="preserve"> SEQ Table \* ARABIC </w:instrText>
      </w:r>
      <w:r w:rsidR="00F73C6E" w:rsidRPr="00F73C6E">
        <w:rPr>
          <w:color w:val="auto"/>
        </w:rPr>
        <w:fldChar w:fldCharType="separate"/>
      </w:r>
      <w:r w:rsidR="00CA27B7">
        <w:rPr>
          <w:noProof/>
          <w:color w:val="auto"/>
        </w:rPr>
        <w:t>2</w:t>
      </w:r>
      <w:r w:rsidR="00F73C6E" w:rsidRPr="00F73C6E">
        <w:rPr>
          <w:color w:val="auto"/>
        </w:rPr>
        <w:fldChar w:fldCharType="end"/>
      </w:r>
      <w:r w:rsidR="00F73C6E" w:rsidRPr="00F73C6E">
        <w:rPr>
          <w:color w:val="auto"/>
        </w:rPr>
        <w:t>: Mean rubric scores (0–2 per criterion, 0–8 total)</w:t>
      </w:r>
    </w:p>
    <w:tbl>
      <w:tblPr>
        <w:tblStyle w:val="GridTable5Dark-Accent1"/>
        <w:tblW w:w="8400" w:type="dxa"/>
        <w:tblLook w:val="04A0" w:firstRow="1" w:lastRow="0" w:firstColumn="1" w:lastColumn="0" w:noHBand="0" w:noVBand="1"/>
      </w:tblPr>
      <w:tblGrid>
        <w:gridCol w:w="2815"/>
        <w:gridCol w:w="2788"/>
        <w:gridCol w:w="2797"/>
      </w:tblGrid>
      <w:tr w:rsidR="00F73C6E" w14:paraId="044F4A15" w14:textId="77777777" w:rsidTr="00F73C6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00" w:type="dxa"/>
          </w:tcPr>
          <w:p w14:paraId="1585D954" w14:textId="77777777" w:rsidR="00F73C6E" w:rsidRDefault="00F73C6E" w:rsidP="004535EE">
            <w:r>
              <w:t>Criterion</w:t>
            </w:r>
          </w:p>
        </w:tc>
        <w:tc>
          <w:tcPr>
            <w:tcW w:w="3200" w:type="dxa"/>
          </w:tcPr>
          <w:p w14:paraId="4AEF158D" w14:textId="77777777" w:rsidR="00F73C6E" w:rsidRDefault="00F73C6E" w:rsidP="004535EE">
            <w:pPr>
              <w:cnfStyle w:val="100000000000" w:firstRow="1" w:lastRow="0" w:firstColumn="0" w:lastColumn="0" w:oddVBand="0" w:evenVBand="0" w:oddHBand="0" w:evenHBand="0" w:firstRowFirstColumn="0" w:firstRowLastColumn="0" w:lastRowFirstColumn="0" w:lastRowLastColumn="0"/>
            </w:pPr>
            <w:r>
              <w:t>Dense (mean/2)</w:t>
            </w:r>
          </w:p>
        </w:tc>
        <w:tc>
          <w:tcPr>
            <w:tcW w:w="3200" w:type="dxa"/>
          </w:tcPr>
          <w:p w14:paraId="511A983D" w14:textId="77777777" w:rsidR="00F73C6E" w:rsidRDefault="00F73C6E" w:rsidP="004535EE">
            <w:pPr>
              <w:cnfStyle w:val="100000000000" w:firstRow="1" w:lastRow="0" w:firstColumn="0" w:lastColumn="0" w:oddVBand="0" w:evenVBand="0" w:oddHBand="0" w:evenHBand="0" w:firstRowFirstColumn="0" w:firstRowLastColumn="0" w:lastRowFirstColumn="0" w:lastRowLastColumn="0"/>
            </w:pPr>
            <w:r>
              <w:t>Sparse (mean/2)</w:t>
            </w:r>
          </w:p>
        </w:tc>
      </w:tr>
      <w:tr w:rsidR="00F73C6E" w14:paraId="341DBB89" w14:textId="77777777" w:rsidTr="00F73C6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00" w:type="dxa"/>
          </w:tcPr>
          <w:p w14:paraId="70D9CD03" w14:textId="77777777" w:rsidR="00F73C6E" w:rsidRDefault="00F73C6E" w:rsidP="004535EE">
            <w:r>
              <w:rPr>
                <w:b w:val="0"/>
                <w:bCs w:val="0"/>
              </w:rPr>
              <w:t>Correctness</w:t>
            </w:r>
          </w:p>
        </w:tc>
        <w:tc>
          <w:tcPr>
            <w:tcW w:w="3200" w:type="dxa"/>
          </w:tcPr>
          <w:p w14:paraId="6E9ACD92" w14:textId="77777777" w:rsidR="00F73C6E" w:rsidRDefault="00F73C6E" w:rsidP="004535EE">
            <w:pPr>
              <w:cnfStyle w:val="000000100000" w:firstRow="0" w:lastRow="0" w:firstColumn="0" w:lastColumn="0" w:oddVBand="0" w:evenVBand="0" w:oddHBand="1" w:evenHBand="0" w:firstRowFirstColumn="0" w:firstRowLastColumn="0" w:lastRowFirstColumn="0" w:lastRowLastColumn="0"/>
            </w:pPr>
            <w:r>
              <w:t>1.71</w:t>
            </w:r>
          </w:p>
        </w:tc>
        <w:tc>
          <w:tcPr>
            <w:tcW w:w="3200" w:type="dxa"/>
          </w:tcPr>
          <w:p w14:paraId="43CD4004" w14:textId="77777777" w:rsidR="00F73C6E" w:rsidRDefault="00F73C6E" w:rsidP="004535EE">
            <w:pPr>
              <w:cnfStyle w:val="000000100000" w:firstRow="0" w:lastRow="0" w:firstColumn="0" w:lastColumn="0" w:oddVBand="0" w:evenVBand="0" w:oddHBand="1" w:evenHBand="0" w:firstRowFirstColumn="0" w:firstRowLastColumn="0" w:lastRowFirstColumn="0" w:lastRowLastColumn="0"/>
            </w:pPr>
            <w:r>
              <w:t>1.57</w:t>
            </w:r>
          </w:p>
        </w:tc>
      </w:tr>
      <w:tr w:rsidR="00F73C6E" w14:paraId="0FB64664" w14:textId="77777777" w:rsidTr="00F73C6E">
        <w:tc>
          <w:tcPr>
            <w:cnfStyle w:val="001000000000" w:firstRow="0" w:lastRow="0" w:firstColumn="1" w:lastColumn="0" w:oddVBand="0" w:evenVBand="0" w:oddHBand="0" w:evenHBand="0" w:firstRowFirstColumn="0" w:firstRowLastColumn="0" w:lastRowFirstColumn="0" w:lastRowLastColumn="0"/>
            <w:tcW w:w="3200" w:type="dxa"/>
          </w:tcPr>
          <w:p w14:paraId="73B047B0" w14:textId="77777777" w:rsidR="00F73C6E" w:rsidRDefault="00F73C6E" w:rsidP="004535EE">
            <w:r>
              <w:rPr>
                <w:b w:val="0"/>
                <w:bCs w:val="0"/>
              </w:rPr>
              <w:t>Completeness</w:t>
            </w:r>
          </w:p>
        </w:tc>
        <w:tc>
          <w:tcPr>
            <w:tcW w:w="3200" w:type="dxa"/>
          </w:tcPr>
          <w:p w14:paraId="4CBB31BC" w14:textId="77777777" w:rsidR="00F73C6E" w:rsidRDefault="00F73C6E" w:rsidP="004535EE">
            <w:pPr>
              <w:cnfStyle w:val="000000000000" w:firstRow="0" w:lastRow="0" w:firstColumn="0" w:lastColumn="0" w:oddVBand="0" w:evenVBand="0" w:oddHBand="0" w:evenHBand="0" w:firstRowFirstColumn="0" w:firstRowLastColumn="0" w:lastRowFirstColumn="0" w:lastRowLastColumn="0"/>
            </w:pPr>
            <w:r>
              <w:t>1.71</w:t>
            </w:r>
          </w:p>
        </w:tc>
        <w:tc>
          <w:tcPr>
            <w:tcW w:w="3200" w:type="dxa"/>
          </w:tcPr>
          <w:p w14:paraId="446FCA72" w14:textId="77777777" w:rsidR="00F73C6E" w:rsidRDefault="00F73C6E" w:rsidP="004535EE">
            <w:pPr>
              <w:cnfStyle w:val="000000000000" w:firstRow="0" w:lastRow="0" w:firstColumn="0" w:lastColumn="0" w:oddVBand="0" w:evenVBand="0" w:oddHBand="0" w:evenHBand="0" w:firstRowFirstColumn="0" w:firstRowLastColumn="0" w:lastRowFirstColumn="0" w:lastRowLastColumn="0"/>
            </w:pPr>
            <w:r>
              <w:t>1.43</w:t>
            </w:r>
          </w:p>
        </w:tc>
      </w:tr>
      <w:tr w:rsidR="00F73C6E" w14:paraId="6E63CF42" w14:textId="77777777" w:rsidTr="00F73C6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00" w:type="dxa"/>
          </w:tcPr>
          <w:p w14:paraId="5EB72F09" w14:textId="77777777" w:rsidR="00F73C6E" w:rsidRDefault="00F73C6E" w:rsidP="004535EE">
            <w:proofErr w:type="spellStart"/>
            <w:r>
              <w:rPr>
                <w:b w:val="0"/>
                <w:bCs w:val="0"/>
              </w:rPr>
              <w:t>Groundedness</w:t>
            </w:r>
            <w:proofErr w:type="spellEnd"/>
          </w:p>
        </w:tc>
        <w:tc>
          <w:tcPr>
            <w:tcW w:w="3200" w:type="dxa"/>
          </w:tcPr>
          <w:p w14:paraId="34945BC4" w14:textId="77777777" w:rsidR="00F73C6E" w:rsidRDefault="00F73C6E" w:rsidP="004535EE">
            <w:pPr>
              <w:cnfStyle w:val="000000100000" w:firstRow="0" w:lastRow="0" w:firstColumn="0" w:lastColumn="0" w:oddVBand="0" w:evenVBand="0" w:oddHBand="1" w:evenHBand="0" w:firstRowFirstColumn="0" w:firstRowLastColumn="0" w:lastRowFirstColumn="0" w:lastRowLastColumn="0"/>
            </w:pPr>
            <w:r>
              <w:t>2.00</w:t>
            </w:r>
          </w:p>
        </w:tc>
        <w:tc>
          <w:tcPr>
            <w:tcW w:w="3200" w:type="dxa"/>
          </w:tcPr>
          <w:p w14:paraId="3A912C78" w14:textId="77777777" w:rsidR="00F73C6E" w:rsidRDefault="00F73C6E" w:rsidP="004535EE">
            <w:pPr>
              <w:cnfStyle w:val="000000100000" w:firstRow="0" w:lastRow="0" w:firstColumn="0" w:lastColumn="0" w:oddVBand="0" w:evenVBand="0" w:oddHBand="1" w:evenHBand="0" w:firstRowFirstColumn="0" w:firstRowLastColumn="0" w:lastRowFirstColumn="0" w:lastRowLastColumn="0"/>
            </w:pPr>
            <w:r>
              <w:t>1.71</w:t>
            </w:r>
          </w:p>
        </w:tc>
      </w:tr>
      <w:tr w:rsidR="00F73C6E" w14:paraId="6483F782" w14:textId="77777777" w:rsidTr="00F73C6E">
        <w:tc>
          <w:tcPr>
            <w:cnfStyle w:val="001000000000" w:firstRow="0" w:lastRow="0" w:firstColumn="1" w:lastColumn="0" w:oddVBand="0" w:evenVBand="0" w:oddHBand="0" w:evenHBand="0" w:firstRowFirstColumn="0" w:firstRowLastColumn="0" w:lastRowFirstColumn="0" w:lastRowLastColumn="0"/>
            <w:tcW w:w="3200" w:type="dxa"/>
          </w:tcPr>
          <w:p w14:paraId="061304C0" w14:textId="77777777" w:rsidR="00F73C6E" w:rsidRDefault="00F73C6E" w:rsidP="004535EE">
            <w:r>
              <w:rPr>
                <w:b w:val="0"/>
                <w:bCs w:val="0"/>
              </w:rPr>
              <w:t>No hallucination</w:t>
            </w:r>
          </w:p>
        </w:tc>
        <w:tc>
          <w:tcPr>
            <w:tcW w:w="3200" w:type="dxa"/>
          </w:tcPr>
          <w:p w14:paraId="22A9F146" w14:textId="77777777" w:rsidR="00F73C6E" w:rsidRDefault="00F73C6E" w:rsidP="004535EE">
            <w:pPr>
              <w:cnfStyle w:val="000000000000" w:firstRow="0" w:lastRow="0" w:firstColumn="0" w:lastColumn="0" w:oddVBand="0" w:evenVBand="0" w:oddHBand="0" w:evenHBand="0" w:firstRowFirstColumn="0" w:firstRowLastColumn="0" w:lastRowFirstColumn="0" w:lastRowLastColumn="0"/>
            </w:pPr>
            <w:r>
              <w:t>2.00</w:t>
            </w:r>
          </w:p>
        </w:tc>
        <w:tc>
          <w:tcPr>
            <w:tcW w:w="3200" w:type="dxa"/>
          </w:tcPr>
          <w:p w14:paraId="6C99D4C2" w14:textId="77777777" w:rsidR="00F73C6E" w:rsidRDefault="00F73C6E" w:rsidP="004535EE">
            <w:pPr>
              <w:cnfStyle w:val="000000000000" w:firstRow="0" w:lastRow="0" w:firstColumn="0" w:lastColumn="0" w:oddVBand="0" w:evenVBand="0" w:oddHBand="0" w:evenHBand="0" w:firstRowFirstColumn="0" w:firstRowLastColumn="0" w:lastRowFirstColumn="0" w:lastRowLastColumn="0"/>
            </w:pPr>
            <w:r>
              <w:t>1.71</w:t>
            </w:r>
          </w:p>
        </w:tc>
      </w:tr>
      <w:tr w:rsidR="00F73C6E" w14:paraId="0FF92B75" w14:textId="77777777" w:rsidTr="00F73C6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200" w:type="dxa"/>
          </w:tcPr>
          <w:p w14:paraId="35BB18C2" w14:textId="77777777" w:rsidR="00F73C6E" w:rsidRDefault="00F73C6E" w:rsidP="004535EE">
            <w:r>
              <w:rPr>
                <w:b w:val="0"/>
                <w:bCs w:val="0"/>
              </w:rPr>
              <w:t>Total (mean/8)</w:t>
            </w:r>
          </w:p>
        </w:tc>
        <w:tc>
          <w:tcPr>
            <w:tcW w:w="3200" w:type="dxa"/>
          </w:tcPr>
          <w:p w14:paraId="65B19ED8" w14:textId="77777777" w:rsidR="00F73C6E" w:rsidRDefault="00F73C6E" w:rsidP="004535EE">
            <w:pPr>
              <w:cnfStyle w:val="000000100000" w:firstRow="0" w:lastRow="0" w:firstColumn="0" w:lastColumn="0" w:oddVBand="0" w:evenVBand="0" w:oddHBand="1" w:evenHBand="0" w:firstRowFirstColumn="0" w:firstRowLastColumn="0" w:lastRowFirstColumn="0" w:lastRowLastColumn="0"/>
            </w:pPr>
            <w:r>
              <w:t>7.43</w:t>
            </w:r>
          </w:p>
        </w:tc>
        <w:tc>
          <w:tcPr>
            <w:tcW w:w="3200" w:type="dxa"/>
          </w:tcPr>
          <w:p w14:paraId="6A27B289" w14:textId="77777777" w:rsidR="00F73C6E" w:rsidRDefault="00F73C6E" w:rsidP="004535EE">
            <w:pPr>
              <w:cnfStyle w:val="000000100000" w:firstRow="0" w:lastRow="0" w:firstColumn="0" w:lastColumn="0" w:oddVBand="0" w:evenVBand="0" w:oddHBand="1" w:evenHBand="0" w:firstRowFirstColumn="0" w:firstRowLastColumn="0" w:lastRowFirstColumn="0" w:lastRowLastColumn="0"/>
            </w:pPr>
            <w:r>
              <w:t>6.43</w:t>
            </w:r>
          </w:p>
        </w:tc>
      </w:tr>
    </w:tbl>
    <w:p w14:paraId="249CB8FC" w14:textId="23F58CF9" w:rsidR="00B4197D" w:rsidRDefault="000D70A0" w:rsidP="004535EE">
      <w:r>
        <w:br/>
      </w:r>
      <w:r w:rsidRPr="000D70A0">
        <w:t xml:space="preserve">Answer similarity </w:t>
      </w:r>
      <w:proofErr w:type="gramStart"/>
      <w:r w:rsidRPr="000D70A0">
        <w:t>against</w:t>
      </w:r>
      <w:proofErr w:type="gramEnd"/>
      <w:r w:rsidRPr="000D70A0">
        <w:t xml:space="preserve"> the ten ground-truth answers was measured using cosine similarity</w:t>
      </w:r>
      <w:r>
        <w:t xml:space="preserve"> </w:t>
      </w:r>
      <w:r w:rsidRPr="000D70A0">
        <w:t>on Sentence-Transformer embeddings</w:t>
      </w:r>
      <w:r>
        <w:br/>
      </w:r>
      <w:r>
        <w:br/>
      </w:r>
    </w:p>
    <w:p w14:paraId="5FEC9BED" w14:textId="6C538E73" w:rsidR="000D70A0" w:rsidRDefault="000D70A0" w:rsidP="004535EE">
      <w:pPr>
        <w:pStyle w:val="Caption"/>
        <w:rPr>
          <w:color w:val="auto"/>
        </w:rPr>
      </w:pPr>
      <w:r w:rsidRPr="000D70A0">
        <w:rPr>
          <w:color w:val="auto"/>
        </w:rPr>
        <w:t xml:space="preserve">Table </w:t>
      </w:r>
      <w:r w:rsidRPr="000D70A0">
        <w:rPr>
          <w:color w:val="auto"/>
        </w:rPr>
        <w:fldChar w:fldCharType="begin"/>
      </w:r>
      <w:r w:rsidRPr="000D70A0">
        <w:rPr>
          <w:color w:val="auto"/>
        </w:rPr>
        <w:instrText xml:space="preserve"> SEQ Table \* ARABIC </w:instrText>
      </w:r>
      <w:r w:rsidRPr="000D70A0">
        <w:rPr>
          <w:color w:val="auto"/>
        </w:rPr>
        <w:fldChar w:fldCharType="separate"/>
      </w:r>
      <w:r w:rsidR="00CA27B7">
        <w:rPr>
          <w:noProof/>
          <w:color w:val="auto"/>
        </w:rPr>
        <w:t>3</w:t>
      </w:r>
      <w:r w:rsidRPr="000D70A0">
        <w:rPr>
          <w:color w:val="auto"/>
        </w:rPr>
        <w:fldChar w:fldCharType="end"/>
      </w:r>
      <w:r w:rsidRPr="000D70A0">
        <w:rPr>
          <w:color w:val="auto"/>
        </w:rPr>
        <w:t>: Cosine similarity between generated answers and ground-truth answers</w:t>
      </w:r>
    </w:p>
    <w:tbl>
      <w:tblPr>
        <w:tblStyle w:val="GridTable5Dark-Accent1"/>
        <w:tblW w:w="7200" w:type="dxa"/>
        <w:tblLook w:val="04A0" w:firstRow="1" w:lastRow="0" w:firstColumn="1" w:lastColumn="0" w:noHBand="0" w:noVBand="1"/>
      </w:tblPr>
      <w:tblGrid>
        <w:gridCol w:w="2386"/>
        <w:gridCol w:w="2392"/>
        <w:gridCol w:w="2422"/>
      </w:tblGrid>
      <w:tr w:rsidR="000D70A0" w14:paraId="6574E3E2" w14:textId="77777777" w:rsidTr="000D70A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7E975B41" w14:textId="77777777" w:rsidR="000D70A0" w:rsidRDefault="000D70A0" w:rsidP="004535EE">
            <w:r>
              <w:t>Question</w:t>
            </w:r>
          </w:p>
        </w:tc>
        <w:tc>
          <w:tcPr>
            <w:tcW w:w="3600" w:type="dxa"/>
          </w:tcPr>
          <w:p w14:paraId="0F94CF71" w14:textId="77777777" w:rsidR="000D70A0" w:rsidRDefault="000D70A0" w:rsidP="004535EE">
            <w:pPr>
              <w:cnfStyle w:val="100000000000" w:firstRow="1" w:lastRow="0" w:firstColumn="0" w:lastColumn="0" w:oddVBand="0" w:evenVBand="0" w:oddHBand="0" w:evenHBand="0" w:firstRowFirstColumn="0" w:firstRowLastColumn="0" w:lastRowFirstColumn="0" w:lastRowLastColumn="0"/>
            </w:pPr>
            <w:r>
              <w:t>Dense sim.</w:t>
            </w:r>
          </w:p>
        </w:tc>
        <w:tc>
          <w:tcPr>
            <w:tcW w:w="3600" w:type="dxa"/>
          </w:tcPr>
          <w:p w14:paraId="5AE6DB38" w14:textId="77777777" w:rsidR="000D70A0" w:rsidRDefault="000D70A0" w:rsidP="004535EE">
            <w:pPr>
              <w:cnfStyle w:val="100000000000" w:firstRow="1" w:lastRow="0" w:firstColumn="0" w:lastColumn="0" w:oddVBand="0" w:evenVBand="0" w:oddHBand="0" w:evenHBand="0" w:firstRowFirstColumn="0" w:firstRowLastColumn="0" w:lastRowFirstColumn="0" w:lastRowLastColumn="0"/>
            </w:pPr>
            <w:r>
              <w:t>Sparse sim.</w:t>
            </w:r>
          </w:p>
        </w:tc>
      </w:tr>
      <w:tr w:rsidR="000D70A0" w14:paraId="70FCA3DF" w14:textId="77777777" w:rsidTr="000D70A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50574E8F" w14:textId="36963E57" w:rsidR="000D70A0" w:rsidRDefault="000D70A0" w:rsidP="004535EE">
            <w:pPr>
              <w:pStyle w:val="p1a"/>
            </w:pPr>
            <w:r>
              <w:t>Q1. Software engineering definition</w:t>
            </w:r>
          </w:p>
        </w:tc>
        <w:tc>
          <w:tcPr>
            <w:tcW w:w="3600" w:type="dxa"/>
          </w:tcPr>
          <w:p w14:paraId="406DAEA6" w14:textId="77777777" w:rsidR="000D70A0" w:rsidRDefault="000D70A0" w:rsidP="004535EE">
            <w:pPr>
              <w:cnfStyle w:val="000000100000" w:firstRow="0" w:lastRow="0" w:firstColumn="0" w:lastColumn="0" w:oddVBand="0" w:evenVBand="0" w:oddHBand="1" w:evenHBand="0" w:firstRowFirstColumn="0" w:firstRowLastColumn="0" w:lastRowFirstColumn="0" w:lastRowLastColumn="0"/>
            </w:pPr>
            <w:r>
              <w:t>0.913</w:t>
            </w:r>
          </w:p>
        </w:tc>
        <w:tc>
          <w:tcPr>
            <w:tcW w:w="3600" w:type="dxa"/>
          </w:tcPr>
          <w:p w14:paraId="4AD1E2F5" w14:textId="77777777" w:rsidR="000D70A0" w:rsidRDefault="000D70A0" w:rsidP="004535EE">
            <w:pPr>
              <w:cnfStyle w:val="000000100000" w:firstRow="0" w:lastRow="0" w:firstColumn="0" w:lastColumn="0" w:oddVBand="0" w:evenVBand="0" w:oddHBand="1" w:evenHBand="0" w:firstRowFirstColumn="0" w:firstRowLastColumn="0" w:lastRowFirstColumn="0" w:lastRowLastColumn="0"/>
            </w:pPr>
            <w:r>
              <w:t>0.913</w:t>
            </w:r>
          </w:p>
        </w:tc>
      </w:tr>
      <w:tr w:rsidR="000D70A0" w14:paraId="1430DD9E" w14:textId="77777777" w:rsidTr="000D70A0">
        <w:tc>
          <w:tcPr>
            <w:cnfStyle w:val="001000000000" w:firstRow="0" w:lastRow="0" w:firstColumn="1" w:lastColumn="0" w:oddVBand="0" w:evenVBand="0" w:oddHBand="0" w:evenHBand="0" w:firstRowFirstColumn="0" w:firstRowLastColumn="0" w:lastRowFirstColumn="0" w:lastRowLastColumn="0"/>
            <w:tcW w:w="3600" w:type="dxa"/>
          </w:tcPr>
          <w:p w14:paraId="27279E2B" w14:textId="488F72A9" w:rsidR="000D70A0" w:rsidRDefault="000D70A0" w:rsidP="004535EE">
            <w:pPr>
              <w:pStyle w:val="p1a"/>
            </w:pPr>
            <w:r>
              <w:t>Q2 Planning phase</w:t>
            </w:r>
          </w:p>
        </w:tc>
        <w:tc>
          <w:tcPr>
            <w:tcW w:w="3600" w:type="dxa"/>
          </w:tcPr>
          <w:p w14:paraId="35EBB0B6" w14:textId="77777777" w:rsidR="000D70A0" w:rsidRDefault="000D70A0" w:rsidP="004535EE">
            <w:pPr>
              <w:cnfStyle w:val="000000000000" w:firstRow="0" w:lastRow="0" w:firstColumn="0" w:lastColumn="0" w:oddVBand="0" w:evenVBand="0" w:oddHBand="0" w:evenHBand="0" w:firstRowFirstColumn="0" w:firstRowLastColumn="0" w:lastRowFirstColumn="0" w:lastRowLastColumn="0"/>
            </w:pPr>
            <w:r>
              <w:t>0.701</w:t>
            </w:r>
          </w:p>
        </w:tc>
        <w:tc>
          <w:tcPr>
            <w:tcW w:w="3600" w:type="dxa"/>
          </w:tcPr>
          <w:p w14:paraId="2DE70ED5" w14:textId="77777777" w:rsidR="000D70A0" w:rsidRDefault="000D70A0" w:rsidP="004535EE">
            <w:pPr>
              <w:cnfStyle w:val="000000000000" w:firstRow="0" w:lastRow="0" w:firstColumn="0" w:lastColumn="0" w:oddVBand="0" w:evenVBand="0" w:oddHBand="0" w:evenHBand="0" w:firstRowFirstColumn="0" w:firstRowLastColumn="0" w:lastRowFirstColumn="0" w:lastRowLastColumn="0"/>
            </w:pPr>
            <w:r>
              <w:t>0.800</w:t>
            </w:r>
          </w:p>
        </w:tc>
      </w:tr>
      <w:tr w:rsidR="000D70A0" w14:paraId="5B85BB39" w14:textId="77777777" w:rsidTr="000D70A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31B2C0E1" w14:textId="3BEF3136" w:rsidR="000D70A0" w:rsidRDefault="000D70A0" w:rsidP="004535EE">
            <w:pPr>
              <w:pStyle w:val="p1a"/>
            </w:pPr>
            <w:r>
              <w:t>Q3 Unified Process class types</w:t>
            </w:r>
          </w:p>
        </w:tc>
        <w:tc>
          <w:tcPr>
            <w:tcW w:w="3600" w:type="dxa"/>
          </w:tcPr>
          <w:p w14:paraId="319E4058" w14:textId="77777777" w:rsidR="000D70A0" w:rsidRDefault="000D70A0" w:rsidP="004535EE">
            <w:pPr>
              <w:cnfStyle w:val="000000100000" w:firstRow="0" w:lastRow="0" w:firstColumn="0" w:lastColumn="0" w:oddVBand="0" w:evenVBand="0" w:oddHBand="1" w:evenHBand="0" w:firstRowFirstColumn="0" w:firstRowLastColumn="0" w:lastRowFirstColumn="0" w:lastRowLastColumn="0"/>
            </w:pPr>
            <w:r>
              <w:t>0.752</w:t>
            </w:r>
          </w:p>
        </w:tc>
        <w:tc>
          <w:tcPr>
            <w:tcW w:w="3600" w:type="dxa"/>
          </w:tcPr>
          <w:p w14:paraId="1F174A2F" w14:textId="77777777" w:rsidR="000D70A0" w:rsidRDefault="000D70A0" w:rsidP="004535EE">
            <w:pPr>
              <w:cnfStyle w:val="000000100000" w:firstRow="0" w:lastRow="0" w:firstColumn="0" w:lastColumn="0" w:oddVBand="0" w:evenVBand="0" w:oddHBand="1" w:evenHBand="0" w:firstRowFirstColumn="0" w:firstRowLastColumn="0" w:lastRowFirstColumn="0" w:lastRowLastColumn="0"/>
            </w:pPr>
            <w:r>
              <w:t>0.743</w:t>
            </w:r>
          </w:p>
        </w:tc>
      </w:tr>
      <w:tr w:rsidR="000D70A0" w14:paraId="63D09C2C" w14:textId="77777777" w:rsidTr="000D70A0">
        <w:tc>
          <w:tcPr>
            <w:cnfStyle w:val="001000000000" w:firstRow="0" w:lastRow="0" w:firstColumn="1" w:lastColumn="0" w:oddVBand="0" w:evenVBand="0" w:oddHBand="0" w:evenHBand="0" w:firstRowFirstColumn="0" w:firstRowLastColumn="0" w:lastRowFirstColumn="0" w:lastRowLastColumn="0"/>
            <w:tcW w:w="3600" w:type="dxa"/>
          </w:tcPr>
          <w:p w14:paraId="346C64DB" w14:textId="30455732" w:rsidR="000D70A0" w:rsidRDefault="000D70A0" w:rsidP="004535EE">
            <w:pPr>
              <w:pStyle w:val="p1a"/>
            </w:pPr>
            <w:r>
              <w:t>Q4 Verification vs validation</w:t>
            </w:r>
          </w:p>
        </w:tc>
        <w:tc>
          <w:tcPr>
            <w:tcW w:w="3600" w:type="dxa"/>
          </w:tcPr>
          <w:p w14:paraId="3D65F5A8" w14:textId="77777777" w:rsidR="000D70A0" w:rsidRDefault="000D70A0" w:rsidP="004535EE">
            <w:pPr>
              <w:cnfStyle w:val="000000000000" w:firstRow="0" w:lastRow="0" w:firstColumn="0" w:lastColumn="0" w:oddVBand="0" w:evenVBand="0" w:oddHBand="0" w:evenHBand="0" w:firstRowFirstColumn="0" w:firstRowLastColumn="0" w:lastRowFirstColumn="0" w:lastRowLastColumn="0"/>
            </w:pPr>
            <w:r>
              <w:t>0.839</w:t>
            </w:r>
          </w:p>
        </w:tc>
        <w:tc>
          <w:tcPr>
            <w:tcW w:w="3600" w:type="dxa"/>
          </w:tcPr>
          <w:p w14:paraId="0B8E0E8B" w14:textId="77777777" w:rsidR="000D70A0" w:rsidRDefault="000D70A0" w:rsidP="004535EE">
            <w:pPr>
              <w:cnfStyle w:val="000000000000" w:firstRow="0" w:lastRow="0" w:firstColumn="0" w:lastColumn="0" w:oddVBand="0" w:evenVBand="0" w:oddHBand="0" w:evenHBand="0" w:firstRowFirstColumn="0" w:firstRowLastColumn="0" w:lastRowFirstColumn="0" w:lastRowLastColumn="0"/>
            </w:pPr>
            <w:r>
              <w:t>0.899</w:t>
            </w:r>
          </w:p>
        </w:tc>
      </w:tr>
      <w:tr w:rsidR="000D70A0" w14:paraId="01C04522" w14:textId="77777777" w:rsidTr="000D70A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55042E3B" w14:textId="2B35019F" w:rsidR="000D70A0" w:rsidRDefault="000D70A0" w:rsidP="004535EE">
            <w:pPr>
              <w:pStyle w:val="p1a"/>
            </w:pPr>
            <w:r>
              <w:t>Q5 Responsibility-Driven Design</w:t>
            </w:r>
          </w:p>
        </w:tc>
        <w:tc>
          <w:tcPr>
            <w:tcW w:w="3600" w:type="dxa"/>
          </w:tcPr>
          <w:p w14:paraId="1C6E7D01" w14:textId="77777777" w:rsidR="000D70A0" w:rsidRDefault="000D70A0" w:rsidP="004535EE">
            <w:pPr>
              <w:cnfStyle w:val="000000100000" w:firstRow="0" w:lastRow="0" w:firstColumn="0" w:lastColumn="0" w:oddVBand="0" w:evenVBand="0" w:oddHBand="1" w:evenHBand="0" w:firstRowFirstColumn="0" w:firstRowLastColumn="0" w:lastRowFirstColumn="0" w:lastRowLastColumn="0"/>
            </w:pPr>
            <w:r>
              <w:t>0.851</w:t>
            </w:r>
          </w:p>
        </w:tc>
        <w:tc>
          <w:tcPr>
            <w:tcW w:w="3600" w:type="dxa"/>
          </w:tcPr>
          <w:p w14:paraId="55BE5499" w14:textId="77777777" w:rsidR="000D70A0" w:rsidRDefault="000D70A0" w:rsidP="004535EE">
            <w:pPr>
              <w:cnfStyle w:val="000000100000" w:firstRow="0" w:lastRow="0" w:firstColumn="0" w:lastColumn="0" w:oddVBand="0" w:evenVBand="0" w:oddHBand="1" w:evenHBand="0" w:firstRowFirstColumn="0" w:firstRowLastColumn="0" w:lastRowFirstColumn="0" w:lastRowLastColumn="0"/>
            </w:pPr>
            <w:r>
              <w:t>0.629</w:t>
            </w:r>
          </w:p>
        </w:tc>
      </w:tr>
      <w:tr w:rsidR="000D70A0" w14:paraId="06D6232D" w14:textId="77777777" w:rsidTr="000D70A0">
        <w:tc>
          <w:tcPr>
            <w:cnfStyle w:val="001000000000" w:firstRow="0" w:lastRow="0" w:firstColumn="1" w:lastColumn="0" w:oddVBand="0" w:evenVBand="0" w:oddHBand="0" w:evenHBand="0" w:firstRowFirstColumn="0" w:firstRowLastColumn="0" w:lastRowFirstColumn="0" w:lastRowLastColumn="0"/>
            <w:tcW w:w="3600" w:type="dxa"/>
          </w:tcPr>
          <w:p w14:paraId="4828CAC5" w14:textId="2F116F47" w:rsidR="000D70A0" w:rsidRDefault="000D70A0" w:rsidP="004535EE">
            <w:pPr>
              <w:pStyle w:val="p1a"/>
            </w:pPr>
            <w:r>
              <w:t>Q</w:t>
            </w:r>
            <w:proofErr w:type="gramStart"/>
            <w:r>
              <w:t>6  Miller's</w:t>
            </w:r>
            <w:proofErr w:type="gramEnd"/>
            <w:r>
              <w:t xml:space="preserve"> Law</w:t>
            </w:r>
          </w:p>
        </w:tc>
        <w:tc>
          <w:tcPr>
            <w:tcW w:w="3600" w:type="dxa"/>
          </w:tcPr>
          <w:p w14:paraId="5FF7C1DB" w14:textId="77777777" w:rsidR="000D70A0" w:rsidRDefault="000D70A0" w:rsidP="004535EE">
            <w:pPr>
              <w:cnfStyle w:val="000000000000" w:firstRow="0" w:lastRow="0" w:firstColumn="0" w:lastColumn="0" w:oddVBand="0" w:evenVBand="0" w:oddHBand="0" w:evenHBand="0" w:firstRowFirstColumn="0" w:firstRowLastColumn="0" w:lastRowFirstColumn="0" w:lastRowLastColumn="0"/>
            </w:pPr>
            <w:r>
              <w:t>0.768</w:t>
            </w:r>
          </w:p>
        </w:tc>
        <w:tc>
          <w:tcPr>
            <w:tcW w:w="3600" w:type="dxa"/>
          </w:tcPr>
          <w:p w14:paraId="3ED4DAAE" w14:textId="77777777" w:rsidR="000D70A0" w:rsidRDefault="000D70A0" w:rsidP="004535EE">
            <w:pPr>
              <w:cnfStyle w:val="000000000000" w:firstRow="0" w:lastRow="0" w:firstColumn="0" w:lastColumn="0" w:oddVBand="0" w:evenVBand="0" w:oddHBand="0" w:evenHBand="0" w:firstRowFirstColumn="0" w:firstRowLastColumn="0" w:lastRowFirstColumn="0" w:lastRowLastColumn="0"/>
            </w:pPr>
            <w:r>
              <w:t>0.703</w:t>
            </w:r>
          </w:p>
        </w:tc>
      </w:tr>
      <w:tr w:rsidR="000D70A0" w14:paraId="6850289B" w14:textId="77777777" w:rsidTr="000D70A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60102048" w14:textId="12E1B3E8" w:rsidR="000D70A0" w:rsidRDefault="000D70A0" w:rsidP="004535EE">
            <w:pPr>
              <w:pStyle w:val="p1a"/>
            </w:pPr>
            <w:r>
              <w:t>Q7 Integration strategies</w:t>
            </w:r>
          </w:p>
        </w:tc>
        <w:tc>
          <w:tcPr>
            <w:tcW w:w="3600" w:type="dxa"/>
          </w:tcPr>
          <w:p w14:paraId="65B34711" w14:textId="77777777" w:rsidR="000D70A0" w:rsidRDefault="000D70A0" w:rsidP="004535EE">
            <w:pPr>
              <w:cnfStyle w:val="000000100000" w:firstRow="0" w:lastRow="0" w:firstColumn="0" w:lastColumn="0" w:oddVBand="0" w:evenVBand="0" w:oddHBand="1" w:evenHBand="0" w:firstRowFirstColumn="0" w:firstRowLastColumn="0" w:lastRowFirstColumn="0" w:lastRowLastColumn="0"/>
            </w:pPr>
            <w:r>
              <w:t>0.806</w:t>
            </w:r>
          </w:p>
        </w:tc>
        <w:tc>
          <w:tcPr>
            <w:tcW w:w="3600" w:type="dxa"/>
          </w:tcPr>
          <w:p w14:paraId="29BA3A02" w14:textId="77777777" w:rsidR="000D70A0" w:rsidRDefault="000D70A0" w:rsidP="004535EE">
            <w:pPr>
              <w:cnfStyle w:val="000000100000" w:firstRow="0" w:lastRow="0" w:firstColumn="0" w:lastColumn="0" w:oddVBand="0" w:evenVBand="0" w:oddHBand="1" w:evenHBand="0" w:firstRowFirstColumn="0" w:firstRowLastColumn="0" w:lastRowFirstColumn="0" w:lastRowLastColumn="0"/>
            </w:pPr>
            <w:r>
              <w:t>0.813</w:t>
            </w:r>
          </w:p>
        </w:tc>
      </w:tr>
      <w:tr w:rsidR="000D70A0" w14:paraId="7F61A27A" w14:textId="77777777" w:rsidTr="000D70A0">
        <w:tc>
          <w:tcPr>
            <w:cnfStyle w:val="001000000000" w:firstRow="0" w:lastRow="0" w:firstColumn="1" w:lastColumn="0" w:oddVBand="0" w:evenVBand="0" w:oddHBand="0" w:evenHBand="0" w:firstRowFirstColumn="0" w:firstRowLastColumn="0" w:lastRowFirstColumn="0" w:lastRowLastColumn="0"/>
            <w:tcW w:w="3600" w:type="dxa"/>
          </w:tcPr>
          <w:p w14:paraId="66329FE4" w14:textId="10B7671C" w:rsidR="000D70A0" w:rsidRDefault="000D70A0" w:rsidP="004535EE">
            <w:pPr>
              <w:pStyle w:val="p1a"/>
            </w:pPr>
            <w:r>
              <w:t>Q8 post-delivery maintenance</w:t>
            </w:r>
          </w:p>
        </w:tc>
        <w:tc>
          <w:tcPr>
            <w:tcW w:w="3600" w:type="dxa"/>
          </w:tcPr>
          <w:p w14:paraId="3F2CE903" w14:textId="77777777" w:rsidR="000D70A0" w:rsidRDefault="000D70A0" w:rsidP="004535EE">
            <w:pPr>
              <w:cnfStyle w:val="000000000000" w:firstRow="0" w:lastRow="0" w:firstColumn="0" w:lastColumn="0" w:oddVBand="0" w:evenVBand="0" w:oddHBand="0" w:evenHBand="0" w:firstRowFirstColumn="0" w:firstRowLastColumn="0" w:lastRowFirstColumn="0" w:lastRowLastColumn="0"/>
            </w:pPr>
            <w:r>
              <w:t>0.739</w:t>
            </w:r>
          </w:p>
        </w:tc>
        <w:tc>
          <w:tcPr>
            <w:tcW w:w="3600" w:type="dxa"/>
          </w:tcPr>
          <w:p w14:paraId="38F3E33E" w14:textId="77777777" w:rsidR="000D70A0" w:rsidRDefault="000D70A0" w:rsidP="004535EE">
            <w:pPr>
              <w:cnfStyle w:val="000000000000" w:firstRow="0" w:lastRow="0" w:firstColumn="0" w:lastColumn="0" w:oddVBand="0" w:evenVBand="0" w:oddHBand="0" w:evenHBand="0" w:firstRowFirstColumn="0" w:firstRowLastColumn="0" w:lastRowFirstColumn="0" w:lastRowLastColumn="0"/>
            </w:pPr>
            <w:r>
              <w:t>0.682</w:t>
            </w:r>
          </w:p>
        </w:tc>
      </w:tr>
      <w:tr w:rsidR="000D70A0" w14:paraId="1A9CE692" w14:textId="77777777" w:rsidTr="000D70A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5FA3242B" w14:textId="43371337" w:rsidR="000D70A0" w:rsidRDefault="000D70A0" w:rsidP="004535EE">
            <w:pPr>
              <w:pStyle w:val="p1a"/>
            </w:pPr>
            <w:r>
              <w:t>Q9 Moving target problem</w:t>
            </w:r>
          </w:p>
        </w:tc>
        <w:tc>
          <w:tcPr>
            <w:tcW w:w="3600" w:type="dxa"/>
          </w:tcPr>
          <w:p w14:paraId="10AF7D96" w14:textId="77777777" w:rsidR="000D70A0" w:rsidRDefault="000D70A0" w:rsidP="004535EE">
            <w:pPr>
              <w:cnfStyle w:val="000000100000" w:firstRow="0" w:lastRow="0" w:firstColumn="0" w:lastColumn="0" w:oddVBand="0" w:evenVBand="0" w:oddHBand="1" w:evenHBand="0" w:firstRowFirstColumn="0" w:firstRowLastColumn="0" w:lastRowFirstColumn="0" w:lastRowLastColumn="0"/>
            </w:pPr>
            <w:r>
              <w:t>0.779</w:t>
            </w:r>
          </w:p>
        </w:tc>
        <w:tc>
          <w:tcPr>
            <w:tcW w:w="3600" w:type="dxa"/>
          </w:tcPr>
          <w:p w14:paraId="37718F8D" w14:textId="77777777" w:rsidR="000D70A0" w:rsidRDefault="000D70A0" w:rsidP="004535EE">
            <w:pPr>
              <w:cnfStyle w:val="000000100000" w:firstRow="0" w:lastRow="0" w:firstColumn="0" w:lastColumn="0" w:oddVBand="0" w:evenVBand="0" w:oddHBand="1" w:evenHBand="0" w:firstRowFirstColumn="0" w:firstRowLastColumn="0" w:lastRowFirstColumn="0" w:lastRowLastColumn="0"/>
            </w:pPr>
            <w:r>
              <w:t>0.824</w:t>
            </w:r>
          </w:p>
        </w:tc>
      </w:tr>
      <w:tr w:rsidR="000D70A0" w14:paraId="3166F8DD" w14:textId="77777777" w:rsidTr="000D70A0">
        <w:tc>
          <w:tcPr>
            <w:cnfStyle w:val="001000000000" w:firstRow="0" w:lastRow="0" w:firstColumn="1" w:lastColumn="0" w:oddVBand="0" w:evenVBand="0" w:oddHBand="0" w:evenHBand="0" w:firstRowFirstColumn="0" w:firstRowLastColumn="0" w:lastRowFirstColumn="0" w:lastRowLastColumn="0"/>
            <w:tcW w:w="3600" w:type="dxa"/>
          </w:tcPr>
          <w:p w14:paraId="10463A6C" w14:textId="2EE39734" w:rsidR="000D70A0" w:rsidRDefault="000D70A0" w:rsidP="004535EE">
            <w:pPr>
              <w:pStyle w:val="p1a"/>
            </w:pPr>
            <w:r>
              <w:t>Q10 SW-CMM levels</w:t>
            </w:r>
          </w:p>
        </w:tc>
        <w:tc>
          <w:tcPr>
            <w:tcW w:w="3600" w:type="dxa"/>
          </w:tcPr>
          <w:p w14:paraId="713BEA5E" w14:textId="77777777" w:rsidR="000D70A0" w:rsidRDefault="000D70A0" w:rsidP="004535EE">
            <w:pPr>
              <w:cnfStyle w:val="000000000000" w:firstRow="0" w:lastRow="0" w:firstColumn="0" w:lastColumn="0" w:oddVBand="0" w:evenVBand="0" w:oddHBand="0" w:evenHBand="0" w:firstRowFirstColumn="0" w:firstRowLastColumn="0" w:lastRowFirstColumn="0" w:lastRowLastColumn="0"/>
            </w:pPr>
            <w:r>
              <w:t>0.450</w:t>
            </w:r>
          </w:p>
        </w:tc>
        <w:tc>
          <w:tcPr>
            <w:tcW w:w="3600" w:type="dxa"/>
          </w:tcPr>
          <w:p w14:paraId="229B0DA3" w14:textId="77777777" w:rsidR="000D70A0" w:rsidRDefault="000D70A0" w:rsidP="004535EE">
            <w:pPr>
              <w:cnfStyle w:val="000000000000" w:firstRow="0" w:lastRow="0" w:firstColumn="0" w:lastColumn="0" w:oddVBand="0" w:evenVBand="0" w:oddHBand="0" w:evenHBand="0" w:firstRowFirstColumn="0" w:firstRowLastColumn="0" w:lastRowFirstColumn="0" w:lastRowLastColumn="0"/>
            </w:pPr>
            <w:r>
              <w:t>0.484</w:t>
            </w:r>
          </w:p>
        </w:tc>
      </w:tr>
      <w:tr w:rsidR="000D70A0" w14:paraId="42E038B4" w14:textId="77777777" w:rsidTr="000D70A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00" w:type="dxa"/>
          </w:tcPr>
          <w:p w14:paraId="5665F72C" w14:textId="77777777" w:rsidR="000D70A0" w:rsidRDefault="000D70A0" w:rsidP="004535EE">
            <w:pPr>
              <w:pStyle w:val="p1a"/>
            </w:pPr>
            <w:r>
              <w:t>Mean</w:t>
            </w:r>
          </w:p>
        </w:tc>
        <w:tc>
          <w:tcPr>
            <w:tcW w:w="3600" w:type="dxa"/>
          </w:tcPr>
          <w:p w14:paraId="20C8385D" w14:textId="77777777" w:rsidR="000D70A0" w:rsidRDefault="000D70A0" w:rsidP="004535EE">
            <w:pPr>
              <w:cnfStyle w:val="000000100000" w:firstRow="0" w:lastRow="0" w:firstColumn="0" w:lastColumn="0" w:oddVBand="0" w:evenVBand="0" w:oddHBand="1" w:evenHBand="0" w:firstRowFirstColumn="0" w:firstRowLastColumn="0" w:lastRowFirstColumn="0" w:lastRowLastColumn="0"/>
            </w:pPr>
            <w:r>
              <w:t>0.760</w:t>
            </w:r>
          </w:p>
        </w:tc>
        <w:tc>
          <w:tcPr>
            <w:tcW w:w="3600" w:type="dxa"/>
          </w:tcPr>
          <w:p w14:paraId="3C271869" w14:textId="77777777" w:rsidR="000D70A0" w:rsidRDefault="000D70A0" w:rsidP="004535EE">
            <w:pPr>
              <w:cnfStyle w:val="000000100000" w:firstRow="0" w:lastRow="0" w:firstColumn="0" w:lastColumn="0" w:oddVBand="0" w:evenVBand="0" w:oddHBand="1" w:evenHBand="0" w:firstRowFirstColumn="0" w:firstRowLastColumn="0" w:lastRowFirstColumn="0" w:lastRowLastColumn="0"/>
            </w:pPr>
            <w:r>
              <w:t>0.761</w:t>
            </w:r>
          </w:p>
        </w:tc>
      </w:tr>
    </w:tbl>
    <w:p w14:paraId="621CB82C" w14:textId="77777777" w:rsidR="000D70A0" w:rsidRDefault="000D70A0" w:rsidP="004535EE">
      <w:pPr>
        <w:ind w:firstLine="0"/>
      </w:pPr>
    </w:p>
    <w:p w14:paraId="18170B95" w14:textId="77777777" w:rsidR="000D70A0" w:rsidRDefault="000D70A0" w:rsidP="004535EE">
      <w:pPr>
        <w:ind w:firstLine="0"/>
      </w:pPr>
    </w:p>
    <w:p w14:paraId="1D16E36C" w14:textId="77777777" w:rsidR="000D70A0" w:rsidRDefault="000D70A0" w:rsidP="004535EE">
      <w:pPr>
        <w:ind w:firstLine="0"/>
      </w:pPr>
      <w:r w:rsidRPr="00697D6A">
        <w:t>This baseline performance distribution is mapped graphically in Fig. 1, highlighting the semantic clustering of both standalone retrievers across the evaluation spectrum.</w:t>
      </w:r>
    </w:p>
    <w:p w14:paraId="121F5C56" w14:textId="77777777" w:rsidR="000D70A0" w:rsidRDefault="000D70A0" w:rsidP="004535EE">
      <w:pPr>
        <w:ind w:firstLine="0"/>
      </w:pPr>
      <w:r>
        <w:br/>
      </w:r>
    </w:p>
    <w:p w14:paraId="58260843" w14:textId="77777777" w:rsidR="000D70A0" w:rsidRDefault="000D70A0" w:rsidP="004535EE"/>
    <w:p w14:paraId="4617D4F2" w14:textId="77777777" w:rsidR="000D70A0" w:rsidRDefault="000D70A0" w:rsidP="004535EE">
      <w:pPr>
        <w:keepNext/>
      </w:pPr>
      <w:r>
        <w:rPr>
          <w:noProof/>
        </w:rPr>
        <w:lastRenderedPageBreak/>
        <w:drawing>
          <wp:inline distT="0" distB="0" distL="0" distR="0" wp14:anchorId="12C23834" wp14:editId="74B04968">
            <wp:extent cx="4392930" cy="1810385"/>
            <wp:effectExtent l="0" t="0" r="7620" b="0"/>
            <wp:docPr id="6386057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860576" name="Picture 63860576"/>
                    <pic:cNvPicPr/>
                  </pic:nvPicPr>
                  <pic:blipFill>
                    <a:blip r:embed="rId8" cstate="print">
                      <a:extLst>
                        <a:ext uri="{28A0092B-C50C-407E-A947-70E740481C1C}">
                          <a14:useLocalDpi xmlns:a14="http://schemas.microsoft.com/office/drawing/2010/main" val="0"/>
                        </a:ext>
                      </a:extLst>
                    </a:blip>
                    <a:stretch>
                      <a:fillRect/>
                    </a:stretch>
                  </pic:blipFill>
                  <pic:spPr>
                    <a:xfrm>
                      <a:off x="0" y="0"/>
                      <a:ext cx="4392930" cy="1810385"/>
                    </a:xfrm>
                    <a:prstGeom prst="rect">
                      <a:avLst/>
                    </a:prstGeom>
                  </pic:spPr>
                </pic:pic>
              </a:graphicData>
            </a:graphic>
          </wp:inline>
        </w:drawing>
      </w:r>
    </w:p>
    <w:p w14:paraId="1B512341" w14:textId="5986998F" w:rsidR="000D70A0" w:rsidRPr="000D70A0" w:rsidRDefault="000D70A0" w:rsidP="004535EE">
      <w:pPr>
        <w:pStyle w:val="Caption"/>
        <w:rPr>
          <w:color w:val="auto"/>
        </w:rPr>
      </w:pPr>
      <w:r w:rsidRPr="000D70A0">
        <w:rPr>
          <w:color w:val="auto"/>
        </w:rPr>
        <w:t xml:space="preserve">Figure </w:t>
      </w:r>
      <w:r w:rsidRPr="000D70A0">
        <w:rPr>
          <w:color w:val="auto"/>
        </w:rPr>
        <w:fldChar w:fldCharType="begin"/>
      </w:r>
      <w:r w:rsidRPr="000D70A0">
        <w:rPr>
          <w:color w:val="auto"/>
        </w:rPr>
        <w:instrText xml:space="preserve"> SEQ Figure \* ARABIC </w:instrText>
      </w:r>
      <w:r w:rsidRPr="000D70A0">
        <w:rPr>
          <w:color w:val="auto"/>
        </w:rPr>
        <w:fldChar w:fldCharType="separate"/>
      </w:r>
      <w:r w:rsidR="00CA27B7">
        <w:rPr>
          <w:noProof/>
          <w:color w:val="auto"/>
        </w:rPr>
        <w:t>1</w:t>
      </w:r>
      <w:r w:rsidRPr="000D70A0">
        <w:rPr>
          <w:color w:val="auto"/>
        </w:rPr>
        <w:fldChar w:fldCharType="end"/>
      </w:r>
      <w:r w:rsidRPr="000D70A0">
        <w:rPr>
          <w:noProof/>
          <w:color w:val="auto"/>
        </w:rPr>
        <w:t>: Cosine similarity to ground-truth reference answers comparing baseline Condition Dense (FAISS) and Condition Sparse (TF-IDF) indices across queries Q1–Q10.</w:t>
      </w:r>
    </w:p>
    <w:p w14:paraId="4C8B7511" w14:textId="77777777" w:rsidR="000D70A0" w:rsidRPr="000D70A0" w:rsidRDefault="000D70A0" w:rsidP="004535EE">
      <w:pPr>
        <w:ind w:firstLine="0"/>
      </w:pPr>
    </w:p>
    <w:p w14:paraId="64B4E607" w14:textId="77777777" w:rsidR="000D70A0" w:rsidRDefault="000D70A0" w:rsidP="004535EE"/>
    <w:p w14:paraId="3E330AF3" w14:textId="77777777" w:rsidR="000D70A0" w:rsidRDefault="000D70A0" w:rsidP="004535EE"/>
    <w:p w14:paraId="39133B43" w14:textId="7EA46AFE" w:rsidR="00B4197D" w:rsidRDefault="00B4197D" w:rsidP="004535EE">
      <w:pPr>
        <w:pStyle w:val="heading2"/>
        <w:jc w:val="both"/>
      </w:pPr>
      <w:r>
        <w:t>RAG Results</w:t>
      </w:r>
    </w:p>
    <w:p w14:paraId="5F053F81" w14:textId="0A8531AC" w:rsidR="00B4197D" w:rsidRDefault="00B4197D" w:rsidP="004535EE">
      <w:pPr>
        <w:pStyle w:val="p1a"/>
      </w:pPr>
      <w:r w:rsidRPr="00B4197D">
        <w:t xml:space="preserve">While baseline dense retrieval was highly factual, its strict refusal prompt severely </w:t>
      </w:r>
      <w:proofErr w:type="spellStart"/>
      <w:r w:rsidRPr="00B4197D">
        <w:t>penalised</w:t>
      </w:r>
      <w:proofErr w:type="spellEnd"/>
      <w:r w:rsidRPr="00B4197D">
        <w:t xml:space="preserve"> it during the automated ground-truth evaluation, resulting in a low mean cosine similarity of 0.351 to the reference answers. By implementing the Hybrid RRF pipeline, the mean answer similarity skyrocketed to 0.786 (an improvement of +0.434). Fusing semantic search with </w:t>
      </w:r>
      <w:proofErr w:type="gramStart"/>
      <w:r w:rsidRPr="00B4197D">
        <w:t>keyword</w:t>
      </w:r>
      <w:proofErr w:type="gramEnd"/>
      <w:r w:rsidRPr="00B4197D">
        <w:t xml:space="preserve"> matching successfully surfaced missing pages, resolving critical failures on queries regarding Verification vs. Validation (+0.914) and the Moving Target Problem (+0.882).</w:t>
      </w:r>
    </w:p>
    <w:p w14:paraId="1CC3DA2D" w14:textId="77777777" w:rsidR="000D70A0" w:rsidRDefault="000D70A0" w:rsidP="004535EE">
      <w:pPr>
        <w:ind w:firstLine="0"/>
      </w:pPr>
    </w:p>
    <w:p w14:paraId="1394F555" w14:textId="77777777" w:rsidR="000D70A0" w:rsidRDefault="000D70A0" w:rsidP="004535EE">
      <w:pPr>
        <w:ind w:firstLine="0"/>
      </w:pPr>
      <w:r w:rsidRPr="000D70A0">
        <w:t>The specific conceptual shifts and cross-paradigm deltas yielded by this RRF optimization pipeline are explicitly illustrated in Fig. 2.</w:t>
      </w:r>
    </w:p>
    <w:p w14:paraId="4B1008E9" w14:textId="77777777" w:rsidR="000D70A0" w:rsidRDefault="000D70A0" w:rsidP="004535EE">
      <w:pPr>
        <w:keepNext/>
        <w:ind w:firstLine="0"/>
      </w:pPr>
      <w:r>
        <w:lastRenderedPageBreak/>
        <w:br/>
      </w:r>
      <w:r>
        <w:br/>
      </w:r>
      <w:r>
        <w:rPr>
          <w:noProof/>
        </w:rPr>
        <w:drawing>
          <wp:inline distT="0" distB="0" distL="0" distR="0" wp14:anchorId="5C4B35CF" wp14:editId="7A4CF06C">
            <wp:extent cx="4392930" cy="1810385"/>
            <wp:effectExtent l="0" t="0" r="7620" b="0"/>
            <wp:docPr id="169801019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8010193" name="Picture 1698010193"/>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1810385"/>
                    </a:xfrm>
                    <a:prstGeom prst="rect">
                      <a:avLst/>
                    </a:prstGeom>
                  </pic:spPr>
                </pic:pic>
              </a:graphicData>
            </a:graphic>
          </wp:inline>
        </w:drawing>
      </w:r>
    </w:p>
    <w:p w14:paraId="28615FD3" w14:textId="3EC9544D" w:rsidR="000D70A0" w:rsidRPr="000D70A0" w:rsidRDefault="000D70A0" w:rsidP="004535EE">
      <w:pPr>
        <w:pStyle w:val="Caption"/>
        <w:rPr>
          <w:color w:val="auto"/>
        </w:rPr>
      </w:pPr>
      <w:r w:rsidRPr="000D70A0">
        <w:rPr>
          <w:color w:val="auto"/>
        </w:rPr>
        <w:t xml:space="preserve">Figure </w:t>
      </w:r>
      <w:r w:rsidRPr="000D70A0">
        <w:rPr>
          <w:color w:val="auto"/>
        </w:rPr>
        <w:fldChar w:fldCharType="begin"/>
      </w:r>
      <w:r w:rsidRPr="000D70A0">
        <w:rPr>
          <w:color w:val="auto"/>
        </w:rPr>
        <w:instrText xml:space="preserve"> SEQ Figure \* ARABIC </w:instrText>
      </w:r>
      <w:r w:rsidRPr="000D70A0">
        <w:rPr>
          <w:color w:val="auto"/>
        </w:rPr>
        <w:fldChar w:fldCharType="separate"/>
      </w:r>
      <w:r w:rsidR="00CA27B7">
        <w:rPr>
          <w:noProof/>
          <w:color w:val="auto"/>
        </w:rPr>
        <w:t>2</w:t>
      </w:r>
      <w:r w:rsidRPr="000D70A0">
        <w:rPr>
          <w:color w:val="auto"/>
        </w:rPr>
        <w:fldChar w:fldCharType="end"/>
      </w:r>
      <w:r w:rsidRPr="000D70A0">
        <w:rPr>
          <w:color w:val="auto"/>
        </w:rPr>
        <w:t>: Comparative evaluation showing the performance shift between the original standalone Condition Dense baseline and the improved Hybrid RRF pipeline across evaluation queries Q1–Q10.</w:t>
      </w:r>
    </w:p>
    <w:p w14:paraId="187DAD91" w14:textId="77777777" w:rsidR="00B4197D" w:rsidRDefault="00B4197D" w:rsidP="004535EE"/>
    <w:p w14:paraId="2BE39719" w14:textId="77777777" w:rsidR="00B4197D" w:rsidRDefault="00B4197D" w:rsidP="004535EE"/>
    <w:p w14:paraId="521DA2E1" w14:textId="4933C529" w:rsidR="002D0B0A" w:rsidRDefault="00B4197D" w:rsidP="004535EE">
      <w:pPr>
        <w:pStyle w:val="heading2"/>
        <w:jc w:val="both"/>
      </w:pPr>
      <w:r>
        <w:t>Error Analysis and Failure Cases</w:t>
      </w:r>
    </w:p>
    <w:p w14:paraId="7B57E39E" w14:textId="77777777" w:rsidR="00B4197D" w:rsidRPr="00B4197D" w:rsidRDefault="00B4197D" w:rsidP="004535EE">
      <w:pPr>
        <w:pStyle w:val="p1a"/>
      </w:pPr>
      <w:r w:rsidRPr="00B4197D">
        <w:t xml:space="preserve">Four concrete failure types were identified and </w:t>
      </w:r>
      <w:proofErr w:type="spellStart"/>
      <w:r w:rsidRPr="00B4197D">
        <w:t>analysed</w:t>
      </w:r>
      <w:proofErr w:type="spellEnd"/>
      <w:r w:rsidRPr="00B4197D">
        <w:t>:</w:t>
      </w:r>
    </w:p>
    <w:p w14:paraId="75C42B6B" w14:textId="77777777" w:rsidR="00B4197D" w:rsidRPr="00B4197D" w:rsidRDefault="00B4197D" w:rsidP="004535EE">
      <w:pPr>
        <w:pStyle w:val="p1a"/>
        <w:numPr>
          <w:ilvl w:val="0"/>
          <w:numId w:val="26"/>
        </w:numPr>
      </w:pPr>
      <w:r w:rsidRPr="00B4197D">
        <w:rPr>
          <w:b/>
          <w:bCs/>
        </w:rPr>
        <w:t>Out-of-Scope Query:</w:t>
      </w:r>
      <w:r w:rsidRPr="00B4197D">
        <w:t xml:space="preserve"> On the query </w:t>
      </w:r>
      <w:r w:rsidRPr="00B4197D">
        <w:rPr>
          <w:i/>
          <w:iCs/>
        </w:rPr>
        <w:t>"What is the capital of France?"</w:t>
      </w:r>
      <w:r w:rsidRPr="00B4197D">
        <w:t>, the pipeline correctly generated a dense score of 0.115 (below the 0.25 threshold) and explicitly refused to answer, confirming the system's safety boundaries.</w:t>
      </w:r>
    </w:p>
    <w:p w14:paraId="01C28E01" w14:textId="77777777" w:rsidR="00B4197D" w:rsidRPr="00B4197D" w:rsidRDefault="00B4197D" w:rsidP="004535EE">
      <w:pPr>
        <w:pStyle w:val="p1a"/>
        <w:numPr>
          <w:ilvl w:val="0"/>
          <w:numId w:val="26"/>
        </w:numPr>
      </w:pPr>
      <w:r w:rsidRPr="00B4197D">
        <w:rPr>
          <w:b/>
          <w:bCs/>
        </w:rPr>
        <w:t>Paraphrased Query Miss (Noisy Retrieval):</w:t>
      </w:r>
      <w:r w:rsidRPr="00B4197D">
        <w:t xml:space="preserve"> Dense retrieval missed the target slide for breaking a system into "smaller parts" because the slide used the term "Bottom-up Approach." Sparse retrieval succeeded here via keyword overlap.</w:t>
      </w:r>
    </w:p>
    <w:p w14:paraId="1FCE5FA8" w14:textId="77777777" w:rsidR="00B4197D" w:rsidRPr="00B4197D" w:rsidRDefault="00B4197D" w:rsidP="004535EE">
      <w:pPr>
        <w:pStyle w:val="p1a"/>
        <w:numPr>
          <w:ilvl w:val="0"/>
          <w:numId w:val="26"/>
        </w:numPr>
      </w:pPr>
      <w:r w:rsidRPr="00B4197D">
        <w:rPr>
          <w:b/>
          <w:bCs/>
        </w:rPr>
        <w:t>Incomplete Answer:</w:t>
      </w:r>
      <w:r w:rsidRPr="00B4197D">
        <w:t xml:space="preserve"> For queries spanning multiple pages (e.g., "Steps of Object-Oriented Design"), the system occasionally provided incomplete answers if the retrieval mechanism failed to rank consecutive pages highly enough.</w:t>
      </w:r>
    </w:p>
    <w:p w14:paraId="4B3878B7" w14:textId="77777777" w:rsidR="00B4197D" w:rsidRDefault="00B4197D" w:rsidP="004535EE">
      <w:pPr>
        <w:pStyle w:val="p1a"/>
        <w:numPr>
          <w:ilvl w:val="0"/>
          <w:numId w:val="26"/>
        </w:numPr>
      </w:pPr>
      <w:r w:rsidRPr="00B4197D">
        <w:rPr>
          <w:b/>
          <w:bCs/>
        </w:rPr>
        <w:t>Semantic False Positive (Ambiguous Query):</w:t>
      </w:r>
      <w:r w:rsidRPr="00B4197D">
        <w:t xml:space="preserve"> Dense retrieval occasionally ranked general overview slides (e.g., Object-Oriented paradigm basics) higher than specific instructional steps due to dense vector proximity, diluting the LLM's context.</w:t>
      </w:r>
    </w:p>
    <w:p w14:paraId="4C4CF3FD" w14:textId="09D71F81" w:rsidR="00B4197D" w:rsidRPr="00B4197D" w:rsidRDefault="00B4197D" w:rsidP="004535EE"/>
    <w:p w14:paraId="4653A120" w14:textId="24907D95" w:rsidR="00B4197D" w:rsidRDefault="00B4197D" w:rsidP="004535EE">
      <w:pPr>
        <w:pStyle w:val="heading1"/>
        <w:jc w:val="both"/>
      </w:pPr>
      <w:r>
        <w:t>Discussion</w:t>
      </w:r>
    </w:p>
    <w:p w14:paraId="462D7888" w14:textId="77777777" w:rsidR="00B4197D" w:rsidRDefault="00B4197D" w:rsidP="004535EE">
      <w:pPr>
        <w:pStyle w:val="p1a"/>
      </w:pPr>
      <w:r>
        <w:t xml:space="preserve">The findings definitively show that while strict grounding prompts are highly effective at eliminating LLM hallucinations, they create an incredibly fragile system if the </w:t>
      </w:r>
      <w:r>
        <w:lastRenderedPageBreak/>
        <w:t>retrieval mechanism is flawed. In the baseline tests, if the correct slide dropped out of the top-k, the LLM simply refused to answer.</w:t>
      </w:r>
    </w:p>
    <w:p w14:paraId="5975D378" w14:textId="77777777" w:rsidR="00B4197D" w:rsidRDefault="00B4197D" w:rsidP="004535EE">
      <w:pPr>
        <w:pStyle w:val="p1a"/>
      </w:pPr>
    </w:p>
    <w:p w14:paraId="4EA59BDA" w14:textId="183E892C" w:rsidR="00B4197D" w:rsidRDefault="00B4197D" w:rsidP="004535EE">
      <w:pPr>
        <w:pStyle w:val="p1a"/>
      </w:pPr>
      <w:r>
        <w:t xml:space="preserve">The implementation of Hybrid RRF proved to be the ideal solution for academic slide corpora, compensating for the respective blind spots of both vector similarity and exact lexical matching. However, RRF does possess limitations regarding highly fragmented data. On the query regarding SW-CMM levels—which are spread thinly across five different </w:t>
      </w:r>
      <w:proofErr w:type="gramStart"/>
      <w:r>
        <w:t>slides—</w:t>
      </w:r>
      <w:proofErr w:type="gramEnd"/>
      <w:r>
        <w:t xml:space="preserve">the Hybrid pipeline </w:t>
      </w:r>
      <w:proofErr w:type="gramStart"/>
      <w:r>
        <w:t>actually regressed</w:t>
      </w:r>
      <w:proofErr w:type="gramEnd"/>
      <w:r>
        <w:t xml:space="preserve"> slightly (-0.132) compared to the dense baseline. Sparse retrieval pulled in noisy, weakly related pages mentioning generic "levels", diluting the context window. This confirms that while RRF solves terminology mismatch, it does not inherently solve document fragmentation.</w:t>
      </w:r>
    </w:p>
    <w:p w14:paraId="3776A417" w14:textId="77777777" w:rsidR="00B4197D" w:rsidRDefault="00B4197D" w:rsidP="004535EE"/>
    <w:p w14:paraId="5801ACAD" w14:textId="5CCEF9E9" w:rsidR="00B4197D" w:rsidRDefault="00B4197D" w:rsidP="004535EE">
      <w:pPr>
        <w:pStyle w:val="heading1"/>
        <w:jc w:val="both"/>
      </w:pPr>
      <w:r>
        <w:t>Conclusion</w:t>
      </w:r>
    </w:p>
    <w:p w14:paraId="28B95C46" w14:textId="4F113A02" w:rsidR="00B4197D" w:rsidRDefault="00B4197D" w:rsidP="004535EE">
      <w:pPr>
        <w:pStyle w:val="p1a"/>
      </w:pPr>
      <w:r w:rsidRPr="00B4197D">
        <w:t>This project successfully developed an empirical, highly grounded Retrieval-Augmented Question Answering system for Software Engineering course documents. The findings demonstrate that combining page-level chunking, Hybrid Reciprocal Rank Fusion, a 0.25 confidence threshold, and strict prompt engineering effectively mitigates hallucination while providing highly accurate, cited answers. The primary limitation remains the handling of concepts fragmented across multiple short slides. Future improvements should explore parent-document retrieval (hierarchical chunking), where individual slides are embedded for search precision, but the entire encompassing chapter is passed to the LLM to ensure unbroken context.</w:t>
      </w:r>
    </w:p>
    <w:p w14:paraId="50D55129" w14:textId="77777777" w:rsidR="0097705A" w:rsidRDefault="0097705A" w:rsidP="004535EE">
      <w:pPr>
        <w:ind w:firstLine="0"/>
      </w:pPr>
    </w:p>
    <w:p w14:paraId="2993745D" w14:textId="4EC7A7EB" w:rsidR="0097705A" w:rsidRDefault="0097705A" w:rsidP="004535EE">
      <w:pPr>
        <w:ind w:firstLine="0"/>
        <w:rPr>
          <w:b/>
          <w:bCs/>
          <w:sz w:val="24"/>
          <w:szCs w:val="24"/>
        </w:rPr>
      </w:pPr>
      <w:r w:rsidRPr="0097705A">
        <w:rPr>
          <w:b/>
          <w:bCs/>
          <w:sz w:val="24"/>
          <w:szCs w:val="24"/>
        </w:rPr>
        <w:t>Acknowledgements</w:t>
      </w:r>
    </w:p>
    <w:p w14:paraId="2ACD8BD1" w14:textId="166D263A" w:rsidR="0097705A" w:rsidRPr="0097705A" w:rsidRDefault="0097705A" w:rsidP="004535EE">
      <w:pPr>
        <w:ind w:firstLine="0"/>
      </w:pPr>
      <w:r w:rsidRPr="0097705A">
        <w:t xml:space="preserve">In accordance with course guidelines, the author acknowledges the use of generative AI (Google Gemini) during this project. The tool was </w:t>
      </w:r>
      <w:proofErr w:type="spellStart"/>
      <w:r w:rsidRPr="0097705A">
        <w:t>utilised</w:t>
      </w:r>
      <w:proofErr w:type="spellEnd"/>
      <w:r w:rsidRPr="0097705A">
        <w:t xml:space="preserve"> strictly as an assistant for code debugging, text editing, and formatting. All experimental design, data interpretation, and final evaluations represent the original work of the author, who assumes full responsibility for this submission.</w:t>
      </w:r>
    </w:p>
    <w:p w14:paraId="1ED8CF03" w14:textId="77777777" w:rsidR="00B4197D" w:rsidRPr="00B4197D" w:rsidRDefault="00B4197D" w:rsidP="004535EE">
      <w:pPr>
        <w:pStyle w:val="p1a"/>
      </w:pPr>
    </w:p>
    <w:p w14:paraId="2826DF05" w14:textId="77777777" w:rsidR="00FF27B1" w:rsidRDefault="009B2539" w:rsidP="004535EE">
      <w:pPr>
        <w:pStyle w:val="heading1"/>
        <w:numPr>
          <w:ilvl w:val="0"/>
          <w:numId w:val="0"/>
        </w:numPr>
        <w:ind w:left="567" w:hanging="567"/>
        <w:jc w:val="both"/>
      </w:pPr>
      <w:r>
        <w:t>References</w:t>
      </w:r>
    </w:p>
    <w:p w14:paraId="5D6B1789" w14:textId="755EB752" w:rsidR="00EE4509" w:rsidRPr="00EE4509" w:rsidRDefault="00EE4509" w:rsidP="004535EE">
      <w:pPr>
        <w:pStyle w:val="referenceitem"/>
        <w:ind w:left="227"/>
      </w:pPr>
      <w:r w:rsidRPr="00EE4509">
        <w:t xml:space="preserve">Alat, L., Hermawan, H., </w:t>
      </w:r>
      <w:proofErr w:type="spellStart"/>
      <w:r w:rsidRPr="00EE4509">
        <w:t>Priambodo</w:t>
      </w:r>
      <w:proofErr w:type="spellEnd"/>
      <w:r w:rsidRPr="00EE4509">
        <w:t xml:space="preserve">, R.: Development of academic question-answer system based on retrieval-augmented generation using local LLM and FAISS index. </w:t>
      </w:r>
      <w:proofErr w:type="spellStart"/>
      <w:r w:rsidRPr="00EE4509">
        <w:t>Jurnal</w:t>
      </w:r>
      <w:proofErr w:type="spellEnd"/>
      <w:r w:rsidRPr="00EE4509">
        <w:t xml:space="preserve"> Nasional Pendidikan Teknik </w:t>
      </w:r>
      <w:proofErr w:type="spellStart"/>
      <w:r w:rsidRPr="00EE4509">
        <w:t>Informatika</w:t>
      </w:r>
      <w:proofErr w:type="spellEnd"/>
      <w:r w:rsidRPr="00EE4509">
        <w:t xml:space="preserve">: </w:t>
      </w:r>
      <w:proofErr w:type="spellStart"/>
      <w:r w:rsidRPr="00EE4509">
        <w:t>Janapati</w:t>
      </w:r>
      <w:proofErr w:type="spellEnd"/>
      <w:r w:rsidRPr="00EE4509">
        <w:t xml:space="preserve"> </w:t>
      </w:r>
      <w:r w:rsidRPr="00EE4509">
        <w:rPr>
          <w:b/>
          <w:bCs/>
        </w:rPr>
        <w:t>14</w:t>
      </w:r>
      <w:r w:rsidRPr="00EE4509">
        <w:t>(3), 666–678 (2025).</w:t>
      </w:r>
    </w:p>
    <w:p w14:paraId="7072DE06" w14:textId="1420DF2E" w:rsidR="00EE4509" w:rsidRPr="00EE4509" w:rsidRDefault="00EE4509" w:rsidP="004535EE">
      <w:pPr>
        <w:pStyle w:val="referenceitem"/>
        <w:ind w:left="227"/>
      </w:pPr>
      <w:r w:rsidRPr="00EE4509">
        <w:t xml:space="preserve">Auer, S., Barone, D. A. C., Bartz, C., Cortes, E. G., Jaradeh, M. Y., Karras, O., Koubarakis, M., Mouromtsev, D., </w:t>
      </w:r>
      <w:proofErr w:type="spellStart"/>
      <w:r w:rsidRPr="00EE4509">
        <w:t>Pliukhin</w:t>
      </w:r>
      <w:proofErr w:type="spellEnd"/>
      <w:r w:rsidRPr="00EE4509">
        <w:t xml:space="preserve">, D., </w:t>
      </w:r>
      <w:proofErr w:type="spellStart"/>
      <w:r w:rsidRPr="00EE4509">
        <w:t>Radyush</w:t>
      </w:r>
      <w:proofErr w:type="spellEnd"/>
      <w:r w:rsidRPr="00EE4509">
        <w:t xml:space="preserve">, D., Shilin, I., Stocker, M., </w:t>
      </w:r>
      <w:proofErr w:type="spellStart"/>
      <w:r w:rsidRPr="00EE4509">
        <w:t>Tsalapati</w:t>
      </w:r>
      <w:proofErr w:type="spellEnd"/>
      <w:r w:rsidRPr="00EE4509">
        <w:t xml:space="preserve">, E.: The </w:t>
      </w:r>
      <w:proofErr w:type="spellStart"/>
      <w:r w:rsidRPr="00EE4509">
        <w:t>SciQA</w:t>
      </w:r>
      <w:proofErr w:type="spellEnd"/>
      <w:r w:rsidRPr="00EE4509">
        <w:t xml:space="preserve"> scientific question answering benchmark for scholarly knowledge. Scientific Reports </w:t>
      </w:r>
      <w:r w:rsidRPr="00EE4509">
        <w:rPr>
          <w:b/>
          <w:bCs/>
        </w:rPr>
        <w:t>13</w:t>
      </w:r>
      <w:r w:rsidRPr="00EE4509">
        <w:t>(1), 7240 (2023).</w:t>
      </w:r>
    </w:p>
    <w:p w14:paraId="01BC84AB" w14:textId="38373183" w:rsidR="00EE4509" w:rsidRPr="00EE4509" w:rsidRDefault="00EE4509" w:rsidP="004535EE">
      <w:pPr>
        <w:pStyle w:val="referenceitem"/>
        <w:ind w:left="227"/>
      </w:pPr>
      <w:r w:rsidRPr="00EE4509">
        <w:t xml:space="preserve">Han, B., </w:t>
      </w:r>
      <w:proofErr w:type="spellStart"/>
      <w:r w:rsidRPr="00EE4509">
        <w:t>Susnjak</w:t>
      </w:r>
      <w:proofErr w:type="spellEnd"/>
      <w:r w:rsidRPr="00EE4509">
        <w:t xml:space="preserve">, T., Mathrani, A.: Automating systematic literature reviews with retrieval-augmented generation: a comprehensive overview. Applied Sciences </w:t>
      </w:r>
      <w:r w:rsidRPr="00EE4509">
        <w:rPr>
          <w:b/>
          <w:bCs/>
        </w:rPr>
        <w:t>14</w:t>
      </w:r>
      <w:r w:rsidRPr="00EE4509">
        <w:t>(19), 9103 (2024).</w:t>
      </w:r>
    </w:p>
    <w:p w14:paraId="383A4A98" w14:textId="1354575B" w:rsidR="00EE4509" w:rsidRPr="00EE4509" w:rsidRDefault="00EE4509" w:rsidP="004535EE">
      <w:pPr>
        <w:pStyle w:val="referenceitem"/>
        <w:ind w:left="227"/>
      </w:pPr>
      <w:proofErr w:type="spellStart"/>
      <w:r w:rsidRPr="00EE4509">
        <w:lastRenderedPageBreak/>
        <w:t>Knollmeyer</w:t>
      </w:r>
      <w:proofErr w:type="spellEnd"/>
      <w:r w:rsidRPr="00EE4509">
        <w:t xml:space="preserve">, S., </w:t>
      </w:r>
      <w:proofErr w:type="spellStart"/>
      <w:r w:rsidRPr="00EE4509">
        <w:t>Caymazer</w:t>
      </w:r>
      <w:proofErr w:type="spellEnd"/>
      <w:r w:rsidRPr="00EE4509">
        <w:t xml:space="preserve">, O., Grossmann, D.: Document </w:t>
      </w:r>
      <w:proofErr w:type="spellStart"/>
      <w:r w:rsidRPr="00EE4509">
        <w:t>GraphRAG</w:t>
      </w:r>
      <w:proofErr w:type="spellEnd"/>
      <w:r w:rsidRPr="00EE4509">
        <w:t xml:space="preserve">: knowledge graph enhanced retrieval augmented generation for document question answering within the manufacturing domain. Electronics </w:t>
      </w:r>
      <w:r w:rsidRPr="00EE4509">
        <w:rPr>
          <w:b/>
          <w:bCs/>
        </w:rPr>
        <w:t>14</w:t>
      </w:r>
      <w:r w:rsidRPr="00EE4509">
        <w:t xml:space="preserve">, 2102 (2025). </w:t>
      </w:r>
    </w:p>
    <w:p w14:paraId="2F4C8516" w14:textId="59DAD09D" w:rsidR="00EE4509" w:rsidRPr="00EE4509" w:rsidRDefault="00EE4509" w:rsidP="004535EE">
      <w:pPr>
        <w:pStyle w:val="referenceitem"/>
        <w:ind w:left="227"/>
      </w:pPr>
      <w:r w:rsidRPr="00EE4509">
        <w:t xml:space="preserve">Ram, O., Levine, Y., </w:t>
      </w:r>
      <w:proofErr w:type="spellStart"/>
      <w:r w:rsidRPr="00EE4509">
        <w:t>Dalmedigos</w:t>
      </w:r>
      <w:proofErr w:type="spellEnd"/>
      <w:r w:rsidRPr="00EE4509">
        <w:t xml:space="preserve">, I., </w:t>
      </w:r>
      <w:proofErr w:type="spellStart"/>
      <w:r w:rsidRPr="00EE4509">
        <w:t>Muhlgay</w:t>
      </w:r>
      <w:proofErr w:type="spellEnd"/>
      <w:r w:rsidRPr="00EE4509">
        <w:t xml:space="preserve">, D., </w:t>
      </w:r>
      <w:proofErr w:type="spellStart"/>
      <w:r w:rsidRPr="00EE4509">
        <w:t>Shashua</w:t>
      </w:r>
      <w:proofErr w:type="spellEnd"/>
      <w:r w:rsidRPr="00EE4509">
        <w:t xml:space="preserve">, A., Leyton-Brown, K., Shoham, Y.: In-context retrieval-augmented language models. Transactions of the Association for Computational Linguistics </w:t>
      </w:r>
      <w:r w:rsidRPr="00EE4509">
        <w:rPr>
          <w:b/>
          <w:bCs/>
        </w:rPr>
        <w:t>11</w:t>
      </w:r>
      <w:r w:rsidRPr="00EE4509">
        <w:t>, 1316–1331 (2023).</w:t>
      </w:r>
    </w:p>
    <w:p w14:paraId="259A5BA2" w14:textId="68998AB4" w:rsidR="00EE4509" w:rsidRPr="00EE4509" w:rsidRDefault="00EE4509" w:rsidP="004535EE">
      <w:pPr>
        <w:pStyle w:val="referenceitem"/>
        <w:ind w:left="227"/>
      </w:pPr>
      <w:r w:rsidRPr="00EE4509">
        <w:t xml:space="preserve">Xu, L., Lu, L., Liu, M., Song, C., Wu, L.: Nanjing </w:t>
      </w:r>
      <w:proofErr w:type="spellStart"/>
      <w:r w:rsidRPr="00EE4509">
        <w:t>Yunjin</w:t>
      </w:r>
      <w:proofErr w:type="spellEnd"/>
      <w:r w:rsidRPr="00EE4509">
        <w:t xml:space="preserve"> intelligent question-answering system based on knowledge graphs and retrieval augmented generation technology. Heritage Science </w:t>
      </w:r>
      <w:r w:rsidRPr="00EE4509">
        <w:rPr>
          <w:b/>
          <w:bCs/>
        </w:rPr>
        <w:t>12</w:t>
      </w:r>
      <w:r w:rsidRPr="00EE4509">
        <w:t>(1), 118 (2024).</w:t>
      </w:r>
    </w:p>
    <w:p w14:paraId="4C6ACBCF" w14:textId="0392D0A5" w:rsidR="00FF27B1" w:rsidRPr="00606587" w:rsidRDefault="00FF27B1" w:rsidP="004535EE">
      <w:pPr>
        <w:pStyle w:val="referenceitem"/>
        <w:numPr>
          <w:ilvl w:val="0"/>
          <w:numId w:val="0"/>
        </w:numPr>
        <w:ind w:left="227"/>
      </w:pPr>
    </w:p>
    <w:sectPr w:rsidR="00FF27B1" w:rsidRPr="00606587" w:rsidSect="009F7FCE">
      <w:headerReference w:type="even" r:id="rId10"/>
      <w:headerReference w:type="default" r:id="rId11"/>
      <w:headerReference w:type="firs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77E7A45" w14:textId="77777777" w:rsidR="008B125E" w:rsidRDefault="008B125E">
      <w:r>
        <w:separator/>
      </w:r>
    </w:p>
  </w:endnote>
  <w:endnote w:type="continuationSeparator" w:id="0">
    <w:p w14:paraId="00885D01" w14:textId="77777777" w:rsidR="008B125E" w:rsidRDefault="008B125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236C942" w14:textId="77777777" w:rsidR="008B125E" w:rsidRDefault="008B125E" w:rsidP="009F7FCE">
      <w:pPr>
        <w:ind w:firstLine="0"/>
      </w:pPr>
      <w:r>
        <w:separator/>
      </w:r>
    </w:p>
  </w:footnote>
  <w:footnote w:type="continuationSeparator" w:id="0">
    <w:p w14:paraId="5CEAAF4C" w14:textId="77777777" w:rsidR="008B125E" w:rsidRDefault="008B125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163CDA6" w14:textId="3D83471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r>
    <w:r w:rsidR="002B35A0">
      <w:t>LF Kalashe</w:t>
    </w:r>
  </w:p>
  <w:p w14:paraId="0C4CC4C3" w14:textId="77777777" w:rsidR="002B35A0" w:rsidRDefault="002B35A0" w:rsidP="00090B89">
    <w:pPr>
      <w:pStyle w:val="runningheadlef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908C07" w14:textId="77777777" w:rsidR="00B4197D" w:rsidRDefault="00B4197D" w:rsidP="00B4197D">
    <w:pPr>
      <w:pStyle w:val="runningheadleft"/>
    </w:pPr>
    <w:r>
      <w:fldChar w:fldCharType="begin"/>
    </w:r>
    <w:r>
      <w:instrText>PAGE   \* MERGEFORMAT</w:instrText>
    </w:r>
    <w:r>
      <w:fldChar w:fldCharType="separate"/>
    </w:r>
    <w:r>
      <w:t>6</w:t>
    </w:r>
    <w:r>
      <w:fldChar w:fldCharType="end"/>
    </w:r>
    <w:r>
      <w:t xml:space="preserve"> </w:t>
    </w:r>
    <w:r>
      <w:tab/>
      <w:t>LF Kalashe</w:t>
    </w:r>
  </w:p>
  <w:p w14:paraId="1D7EDCEE" w14:textId="491E3146" w:rsidR="00FF27B1" w:rsidRPr="00090B89" w:rsidRDefault="00D9320A" w:rsidP="00090B89">
    <w:pPr>
      <w:pStyle w:val="runningheadright"/>
    </w:pPr>
    <w:r>
      <w:tab/>
    </w:r>
    <w:r>
      <w:tab/>
    </w:r>
    <w:r>
      <w:fldChar w:fldCharType="begin"/>
    </w:r>
    <w:r>
      <w:instrText>PAGE   \* MERGEFORMAT</w:instrText>
    </w:r>
    <w:r>
      <w:fldChar w:fldCharType="separate"/>
    </w:r>
    <w:r>
      <w:t>2</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281D0C" w14:textId="4F213922" w:rsidR="00B4197D" w:rsidRDefault="00B4197D">
    <w:pPr>
      <w:pStyle w:val="Header"/>
    </w:pPr>
    <w:r>
      <w:t>1            LF Kalashe</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36C6A9B"/>
    <w:multiLevelType w:val="multilevel"/>
    <w:tmpl w:val="FBA6C4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CAD0190"/>
    <w:multiLevelType w:val="multilevel"/>
    <w:tmpl w:val="61D0BC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E58734C"/>
    <w:multiLevelType w:val="multilevel"/>
    <w:tmpl w:val="13BC6EC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0EA2001E"/>
    <w:multiLevelType w:val="multilevel"/>
    <w:tmpl w:val="6EE4883A"/>
    <w:lvl w:ilvl="0">
      <w:start w:val="1"/>
      <w:numFmt w:val="decimal"/>
      <w:lvlText w:val="%1."/>
      <w:lvlJc w:val="left"/>
      <w:pPr>
        <w:tabs>
          <w:tab w:val="num" w:pos="360"/>
        </w:tabs>
        <w:ind w:left="360" w:hanging="360"/>
      </w:pPr>
    </w:lvl>
    <w:lvl w:ilvl="1" w:tentative="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4" w15:restartNumberingAfterBreak="0">
    <w:nsid w:val="17FE13C6"/>
    <w:multiLevelType w:val="multilevel"/>
    <w:tmpl w:val="AB8814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BDC02E3"/>
    <w:multiLevelType w:val="multilevel"/>
    <w:tmpl w:val="DCE26E46"/>
    <w:lvl w:ilvl="0">
      <w:start w:val="1"/>
      <w:numFmt w:val="bullet"/>
      <w:lvlText w:val=""/>
      <w:lvlJc w:val="left"/>
      <w:pPr>
        <w:tabs>
          <w:tab w:val="num" w:pos="360"/>
        </w:tabs>
        <w:ind w:left="360" w:hanging="360"/>
      </w:pPr>
      <w:rPr>
        <w:rFonts w:ascii="Symbol" w:hAnsi="Symbol" w:hint="default"/>
        <w:sz w:val="20"/>
      </w:rPr>
    </w:lvl>
    <w:lvl w:ilvl="1" w:tentative="1">
      <w:start w:val="1"/>
      <w:numFmt w:val="bullet"/>
      <w:lvlText w:val="o"/>
      <w:lvlJc w:val="left"/>
      <w:pPr>
        <w:tabs>
          <w:tab w:val="num" w:pos="1080"/>
        </w:tabs>
        <w:ind w:left="1080" w:hanging="360"/>
      </w:pPr>
      <w:rPr>
        <w:rFonts w:ascii="Courier New" w:hAnsi="Courier New" w:hint="default"/>
        <w:sz w:val="20"/>
      </w:rPr>
    </w:lvl>
    <w:lvl w:ilvl="2" w:tentative="1">
      <w:start w:val="1"/>
      <w:numFmt w:val="bullet"/>
      <w:lvlText w:val=""/>
      <w:lvlJc w:val="left"/>
      <w:pPr>
        <w:tabs>
          <w:tab w:val="num" w:pos="1800"/>
        </w:tabs>
        <w:ind w:left="1800" w:hanging="360"/>
      </w:pPr>
      <w:rPr>
        <w:rFonts w:ascii="Wingdings" w:hAnsi="Wingdings" w:hint="default"/>
        <w:sz w:val="20"/>
      </w:rPr>
    </w:lvl>
    <w:lvl w:ilvl="3" w:tentative="1">
      <w:start w:val="1"/>
      <w:numFmt w:val="bullet"/>
      <w:lvlText w:val=""/>
      <w:lvlJc w:val="left"/>
      <w:pPr>
        <w:tabs>
          <w:tab w:val="num" w:pos="2520"/>
        </w:tabs>
        <w:ind w:left="2520" w:hanging="360"/>
      </w:pPr>
      <w:rPr>
        <w:rFonts w:ascii="Wingdings" w:hAnsi="Wingdings" w:hint="default"/>
        <w:sz w:val="20"/>
      </w:rPr>
    </w:lvl>
    <w:lvl w:ilvl="4" w:tentative="1">
      <w:start w:val="1"/>
      <w:numFmt w:val="bullet"/>
      <w:lvlText w:val=""/>
      <w:lvlJc w:val="left"/>
      <w:pPr>
        <w:tabs>
          <w:tab w:val="num" w:pos="3240"/>
        </w:tabs>
        <w:ind w:left="3240" w:hanging="360"/>
      </w:pPr>
      <w:rPr>
        <w:rFonts w:ascii="Wingdings" w:hAnsi="Wingdings" w:hint="default"/>
        <w:sz w:val="20"/>
      </w:rPr>
    </w:lvl>
    <w:lvl w:ilvl="5" w:tentative="1">
      <w:start w:val="1"/>
      <w:numFmt w:val="bullet"/>
      <w:lvlText w:val=""/>
      <w:lvlJc w:val="left"/>
      <w:pPr>
        <w:tabs>
          <w:tab w:val="num" w:pos="3960"/>
        </w:tabs>
        <w:ind w:left="3960" w:hanging="360"/>
      </w:pPr>
      <w:rPr>
        <w:rFonts w:ascii="Wingdings" w:hAnsi="Wingdings" w:hint="default"/>
        <w:sz w:val="20"/>
      </w:rPr>
    </w:lvl>
    <w:lvl w:ilvl="6" w:tentative="1">
      <w:start w:val="1"/>
      <w:numFmt w:val="bullet"/>
      <w:lvlText w:val=""/>
      <w:lvlJc w:val="left"/>
      <w:pPr>
        <w:tabs>
          <w:tab w:val="num" w:pos="4680"/>
        </w:tabs>
        <w:ind w:left="4680" w:hanging="360"/>
      </w:pPr>
      <w:rPr>
        <w:rFonts w:ascii="Wingdings" w:hAnsi="Wingdings" w:hint="default"/>
        <w:sz w:val="20"/>
      </w:rPr>
    </w:lvl>
    <w:lvl w:ilvl="7" w:tentative="1">
      <w:start w:val="1"/>
      <w:numFmt w:val="bullet"/>
      <w:lvlText w:val=""/>
      <w:lvlJc w:val="left"/>
      <w:pPr>
        <w:tabs>
          <w:tab w:val="num" w:pos="5400"/>
        </w:tabs>
        <w:ind w:left="5400" w:hanging="360"/>
      </w:pPr>
      <w:rPr>
        <w:rFonts w:ascii="Wingdings" w:hAnsi="Wingdings" w:hint="default"/>
        <w:sz w:val="20"/>
      </w:rPr>
    </w:lvl>
    <w:lvl w:ilvl="8" w:tentative="1">
      <w:start w:val="1"/>
      <w:numFmt w:val="bullet"/>
      <w:lvlText w:val=""/>
      <w:lvlJc w:val="left"/>
      <w:pPr>
        <w:tabs>
          <w:tab w:val="num" w:pos="6120"/>
        </w:tabs>
        <w:ind w:left="6120" w:hanging="360"/>
      </w:pPr>
      <w:rPr>
        <w:rFonts w:ascii="Wingdings" w:hAnsi="Wingdings" w:hint="default"/>
        <w:sz w:val="20"/>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26140330"/>
    <w:multiLevelType w:val="multilevel"/>
    <w:tmpl w:val="CD4694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15:restartNumberingAfterBreak="0">
    <w:nsid w:val="7738779A"/>
    <w:multiLevelType w:val="multilevel"/>
    <w:tmpl w:val="77EC1FB2"/>
    <w:styleLink w:val="headings"/>
    <w:lvl w:ilvl="0">
      <w:start w:val="2"/>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1"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032605218">
    <w:abstractNumId w:val="6"/>
  </w:num>
  <w:num w:numId="2" w16cid:durableId="425852982">
    <w:abstractNumId w:val="6"/>
  </w:num>
  <w:num w:numId="3" w16cid:durableId="82922805">
    <w:abstractNumId w:val="8"/>
  </w:num>
  <w:num w:numId="4" w16cid:durableId="296841357">
    <w:abstractNumId w:val="8"/>
  </w:num>
  <w:num w:numId="5" w16cid:durableId="2096437423">
    <w:abstractNumId w:val="10"/>
  </w:num>
  <w:num w:numId="6" w16cid:durableId="1444155828">
    <w:abstractNumId w:val="10"/>
  </w:num>
  <w:num w:numId="7" w16cid:durableId="377898545">
    <w:abstractNumId w:val="9"/>
  </w:num>
  <w:num w:numId="8" w16cid:durableId="315498986">
    <w:abstractNumId w:val="11"/>
  </w:num>
  <w:num w:numId="9" w16cid:durableId="1668093578">
    <w:abstractNumId w:val="11"/>
  </w:num>
  <w:num w:numId="10" w16cid:durableId="758713533">
    <w:abstractNumId w:val="9"/>
  </w:num>
  <w:num w:numId="11" w16cid:durableId="599290735">
    <w:abstractNumId w:val="9"/>
  </w:num>
  <w:num w:numId="12" w16cid:durableId="1085034348">
    <w:abstractNumId w:val="9"/>
  </w:num>
  <w:num w:numId="13" w16cid:durableId="1140686205">
    <w:abstractNumId w:val="9"/>
  </w:num>
  <w:num w:numId="14" w16cid:durableId="225193226">
    <w:abstractNumId w:val="9"/>
  </w:num>
  <w:num w:numId="15" w16cid:durableId="1185360951">
    <w:abstractNumId w:val="9"/>
  </w:num>
  <w:num w:numId="16" w16cid:durableId="1577324179">
    <w:abstractNumId w:val="9"/>
  </w:num>
  <w:num w:numId="17" w16cid:durableId="1597324713">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1422793802">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446002712">
    <w:abstractNumId w:val="9"/>
  </w:num>
  <w:num w:numId="20" w16cid:durableId="436756588">
    <w:abstractNumId w:val="1"/>
  </w:num>
  <w:num w:numId="21" w16cid:durableId="1155298526">
    <w:abstractNumId w:val="3"/>
  </w:num>
  <w:num w:numId="22" w16cid:durableId="1811357390">
    <w:abstractNumId w:val="5"/>
  </w:num>
  <w:num w:numId="23" w16cid:durableId="1813399160">
    <w:abstractNumId w:val="0"/>
  </w:num>
  <w:num w:numId="24" w16cid:durableId="710615774">
    <w:abstractNumId w:val="4"/>
  </w:num>
  <w:num w:numId="25" w16cid:durableId="1276868622">
    <w:abstractNumId w:val="2"/>
  </w:num>
  <w:num w:numId="26" w16cid:durableId="4482797">
    <w:abstractNumId w:val="7"/>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9762E"/>
    <w:rsid w:val="000C6F79"/>
    <w:rsid w:val="000D70A0"/>
    <w:rsid w:val="001839B1"/>
    <w:rsid w:val="001D75B1"/>
    <w:rsid w:val="002B35A0"/>
    <w:rsid w:val="002D0B0A"/>
    <w:rsid w:val="002E7A33"/>
    <w:rsid w:val="003460A1"/>
    <w:rsid w:val="003609F4"/>
    <w:rsid w:val="00384362"/>
    <w:rsid w:val="003B7AC0"/>
    <w:rsid w:val="004535EE"/>
    <w:rsid w:val="004615A7"/>
    <w:rsid w:val="00463D2F"/>
    <w:rsid w:val="005170F9"/>
    <w:rsid w:val="0054542C"/>
    <w:rsid w:val="005B4297"/>
    <w:rsid w:val="006233B0"/>
    <w:rsid w:val="00697D6A"/>
    <w:rsid w:val="0074775D"/>
    <w:rsid w:val="007C3C21"/>
    <w:rsid w:val="007D4CDA"/>
    <w:rsid w:val="008405E9"/>
    <w:rsid w:val="008B125E"/>
    <w:rsid w:val="009069EF"/>
    <w:rsid w:val="0093048D"/>
    <w:rsid w:val="009508FC"/>
    <w:rsid w:val="0095682A"/>
    <w:rsid w:val="0096766A"/>
    <w:rsid w:val="0097705A"/>
    <w:rsid w:val="00991343"/>
    <w:rsid w:val="009930E4"/>
    <w:rsid w:val="009B2539"/>
    <w:rsid w:val="009F7FCE"/>
    <w:rsid w:val="00A13D60"/>
    <w:rsid w:val="00A6061B"/>
    <w:rsid w:val="00AA6A3E"/>
    <w:rsid w:val="00AD4496"/>
    <w:rsid w:val="00B23481"/>
    <w:rsid w:val="00B4197D"/>
    <w:rsid w:val="00C212F1"/>
    <w:rsid w:val="00C26F2C"/>
    <w:rsid w:val="00C6035D"/>
    <w:rsid w:val="00CA27B7"/>
    <w:rsid w:val="00CA56CF"/>
    <w:rsid w:val="00CF3A41"/>
    <w:rsid w:val="00D60753"/>
    <w:rsid w:val="00D73FB7"/>
    <w:rsid w:val="00D9320A"/>
    <w:rsid w:val="00DB535A"/>
    <w:rsid w:val="00E8472F"/>
    <w:rsid w:val="00EE4509"/>
    <w:rsid w:val="00F22048"/>
    <w:rsid w:val="00F321B4"/>
    <w:rsid w:val="00F7119C"/>
    <w:rsid w:val="00F73C6E"/>
    <w:rsid w:val="00FF27B1"/>
    <w:rsid w:val="00FF41C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7DF8BC3"/>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3609F4"/>
    <w:rPr>
      <w:color w:val="605E5C"/>
      <w:shd w:val="clear" w:color="auto" w:fill="E1DFDD"/>
    </w:rPr>
  </w:style>
  <w:style w:type="character" w:customStyle="1" w:styleId="ng-star-inserted">
    <w:name w:val="ng-star-inserted"/>
    <w:basedOn w:val="DefaultParagraphFont"/>
    <w:rsid w:val="002D0B0A"/>
  </w:style>
  <w:style w:type="paragraph" w:styleId="Caption">
    <w:name w:val="caption"/>
    <w:basedOn w:val="Normal"/>
    <w:next w:val="Normal"/>
    <w:semiHidden/>
    <w:rsid w:val="00697D6A"/>
    <w:pPr>
      <w:spacing w:after="200" w:line="240" w:lineRule="auto"/>
    </w:pPr>
    <w:rPr>
      <w:i/>
      <w:iCs/>
      <w:color w:val="1F497D" w:themeColor="text2"/>
      <w:sz w:val="18"/>
      <w:szCs w:val="18"/>
    </w:rPr>
  </w:style>
  <w:style w:type="table" w:styleId="GridTable5Dark-Accent1">
    <w:name w:val="Grid Table 5 Dark Accent 1"/>
    <w:basedOn w:val="TableNormal"/>
    <w:uiPriority w:val="50"/>
    <w:rsid w:val="00F73C6E"/>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10</Pages>
  <Words>2467</Words>
  <Characters>14063</Characters>
  <Application>Microsoft Office Word</Application>
  <DocSecurity>0</DocSecurity>
  <Lines>117</Lines>
  <Paragraphs>32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16498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Eduan Kotzé</dc:creator>
  <dc:description>Styles and macros for Springer Lecture Notes</dc:description>
  <cp:lastModifiedBy>Lukhanyo Kalashe</cp:lastModifiedBy>
  <cp:revision>4</cp:revision>
  <cp:lastPrinted>2026-06-01T21:27:00Z</cp:lastPrinted>
  <dcterms:created xsi:type="dcterms:W3CDTF">2026-06-01T21:28:00Z</dcterms:created>
  <dcterms:modified xsi:type="dcterms:W3CDTF">2026-06-02T19:15:00Z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919044a2-04bd-41b7-8f33-a7492f3f882b</vt:lpwstr>
  </property>
</Properties>
</file>