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A298" w14:textId="77777777" w:rsidR="0072676C" w:rsidRDefault="00BA755F">
      <w:pPr>
        <w:pStyle w:val="a4"/>
        <w:rPr>
          <w:lang w:eastAsia="zh-CN"/>
        </w:rPr>
      </w:pPr>
      <w:r>
        <w:rPr>
          <w:rFonts w:ascii="Noto Sans CJK SC" w:eastAsia="Noto Sans CJK SC" w:hAnsi="Noto Sans CJK SC" w:cs="Noto Sans CJK SC"/>
          <w:lang w:eastAsia="zh-CN"/>
        </w:rPr>
        <w:t>PGD音频越狱创新点</w:t>
      </w:r>
    </w:p>
    <w:p w14:paraId="7F862E4D" w14:textId="77777777" w:rsidR="0072676C" w:rsidRDefault="00BA755F">
      <w:pPr>
        <w:rPr>
          <w:lang w:eastAsia="zh-CN"/>
        </w:rPr>
      </w:pPr>
      <w:r>
        <w:rPr>
          <w:lang w:eastAsia="zh-CN"/>
        </w:rPr>
        <w:br w:type="page"/>
      </w:r>
    </w:p>
    <w:p w14:paraId="7857DFD7" w14:textId="5E6C34EF" w:rsidR="0072676C" w:rsidRDefault="00BA755F">
      <w:pPr>
        <w:pStyle w:val="a0"/>
        <w:rPr>
          <w:lang w:eastAsia="zh-CN"/>
        </w:rPr>
      </w:pPr>
      <w:bookmarkStart w:id="0" w:name="消息-1"/>
      <w:r>
        <w:rPr>
          <w:lang w:eastAsia="zh-CN"/>
        </w:rPr>
        <w:lastRenderedPageBreak/>
        <w:t>研究问题需要比之前表述得更精确：</w:t>
      </w:r>
      <w:r>
        <w:rPr>
          <w:b/>
          <w:bCs/>
          <w:lang w:eastAsia="zh-CN"/>
        </w:rPr>
        <w:t>不能再把“跨层安全状态”“安全层定位”或“自适应选层”本身作为核心创新</w:t>
      </w:r>
      <w:r>
        <w:rPr>
          <w:lang w:eastAsia="zh-CN"/>
        </w:rPr>
        <w:t>，因为这些单点已经分别有相关研究；真正还存在明显空缺的是：</w:t>
      </w:r>
    </w:p>
    <w:p w14:paraId="5E3342A6" w14:textId="77777777" w:rsidR="0072676C" w:rsidRDefault="00BA755F">
      <w:pPr>
        <w:pStyle w:val="a8"/>
        <w:keepLines/>
        <w:pBdr>
          <w:left w:val="single" w:sz="18" w:space="6" w:color="D8D8D8"/>
        </w:pBdr>
        <w:shd w:val="clear" w:color="auto" w:fill="F6F6F6"/>
        <w:rPr>
          <w:lang w:eastAsia="zh-CN"/>
        </w:rPr>
      </w:pPr>
      <w:r>
        <w:rPr>
          <w:b/>
          <w:bCs/>
          <w:lang w:eastAsia="zh-CN"/>
        </w:rPr>
        <w:t>白盒音频有界扰动 + PGD 优化时间维度 + 跨层安全状态动态 + 在线层自适应</w:t>
      </w:r>
    </w:p>
    <w:p w14:paraId="6F90CAC5" w14:textId="77777777" w:rsidR="0072676C" w:rsidRDefault="00BA755F">
      <w:pPr>
        <w:pStyle w:val="FirstParagraph"/>
        <w:rPr>
          <w:lang w:eastAsia="zh-CN"/>
        </w:rPr>
      </w:pPr>
      <w:r>
        <w:rPr>
          <w:lang w:eastAsia="zh-CN"/>
        </w:rPr>
        <w:t xml:space="preserve">下面我按照 </w:t>
      </w:r>
      <w:r>
        <w:rPr>
          <w:b/>
          <w:bCs/>
          <w:lang w:eastAsia="zh-CN"/>
        </w:rPr>
        <w:t>“研究现状 → 现有不足 → 科学问题 → 解决思路 → 图像方法迁移可行性 → 参考文献”</w:t>
      </w:r>
      <w:r>
        <w:rPr>
          <w:lang w:eastAsia="zh-CN"/>
        </w:rPr>
        <w:t>，整理成一版比较正式、可以直接继续改成开题报告或论文 Introduction 的书面化版本。</w:t>
      </w:r>
    </w:p>
    <w:p w14:paraId="20BFDA0F" w14:textId="77777777" w:rsidR="0072676C" w:rsidRDefault="00BA755F">
      <w:pPr>
        <w:pStyle w:val="1"/>
        <w:pBdr>
          <w:bottom w:val="single" w:sz="4" w:space="5" w:color="E6E6E6"/>
        </w:pBdr>
        <w:rPr>
          <w:lang w:eastAsia="zh-CN"/>
        </w:rPr>
      </w:pPr>
      <w:bookmarkStart w:id="1" w:name="一研究背景与现有研究现状"/>
      <w:bookmarkEnd w:id="0"/>
      <w:r>
        <w:rPr>
          <w:rFonts w:ascii="Noto Sans CJK SC" w:eastAsia="Noto Sans CJK SC" w:hAnsi="Noto Sans CJK SC" w:cs="Noto Sans CJK SC"/>
          <w:lang w:eastAsia="zh-CN"/>
        </w:rPr>
        <w:t>一、研究背景与现有研究现状</w:t>
      </w:r>
    </w:p>
    <w:p w14:paraId="7B1D39E7" w14:textId="77777777" w:rsidR="0072676C" w:rsidRDefault="00BA755F">
      <w:pPr>
        <w:pStyle w:val="FirstParagraph"/>
      </w:pPr>
      <w:r>
        <w:t>近年来，大型音频语言模型（Large Audio-Language Models, LALMs）逐渐具备语音理解、音频问答和端到端语音交互能力，但音频模态的引入也扩大了模型的安全攻击面。与文本提示越狱不同，白盒音频越狱通常利用模型对输入音频的梯度信息，在 waveform、Mel spectrogram、audio-token region、encoder hidden space 或 codec latent space 中优化扰动，使模型在受到一定扰动约束的情况下改变原本的安全响应行为。</w:t>
      </w:r>
    </w:p>
    <w:p w14:paraId="2B43458F" w14:textId="77777777" w:rsidR="0072676C" w:rsidRDefault="00BA755F">
      <w:pPr>
        <w:pStyle w:val="a0"/>
        <w:rPr>
          <w:lang w:eastAsia="zh-CN"/>
        </w:rPr>
      </w:pPr>
      <w:r>
        <w:rPr>
          <w:lang w:eastAsia="zh-CN"/>
        </w:rPr>
        <w:t>从现有工作的发展来看，白盒音频攻击的研究重点已经从早期的</w:t>
      </w:r>
      <w:r>
        <w:rPr>
          <w:b/>
          <w:bCs/>
          <w:lang w:eastAsia="zh-CN"/>
        </w:rPr>
        <w:t>输入波形梯度优化</w:t>
      </w:r>
      <w:r>
        <w:rPr>
          <w:lang w:eastAsia="zh-CN"/>
        </w:rPr>
        <w:t>逐渐扩展到表示域、优化区域、目标函数和现实鲁棒性等多个方向。用户已有综述对 16 篇代表工作进行了系统核验，其中明确 PGD 或 PGD 衍生方法已经涉及 waveform、encoder trajectory、codec latent、token-aware sparse region 等不同优化空间。综述进一步总结指出，当前研究主线主要集中在</w:t>
      </w:r>
      <w:r>
        <w:rPr>
          <w:b/>
          <w:bCs/>
          <w:lang w:eastAsia="zh-CN"/>
        </w:rPr>
        <w:t>目标自动发现、表示域迁移、不可导链路鲁棒性、token/频带稀疏更新以及效用与感知保持</w:t>
      </w:r>
      <w:r>
        <w:rPr>
          <w:lang w:eastAsia="zh-CN"/>
        </w:rPr>
        <w:t>等方面。</w:t>
      </w:r>
    </w:p>
    <w:p w14:paraId="4ED0557E" w14:textId="77777777" w:rsidR="0072676C" w:rsidRDefault="00BA755F">
      <w:pPr>
        <w:pStyle w:val="a0"/>
        <w:rPr>
          <w:lang w:eastAsia="zh-CN"/>
        </w:rPr>
      </w:pPr>
      <w:r>
        <w:t>例如，AdvWave 针对音频编码过程中离散操作造成的 gradient shattering，引入双阶段优化与自适应目标搜索，说明传统视觉领域的端到端梯度攻击直接应用于 LALM 时存在音频特有的优化困难。TAGO 进一步发现音频 token 对应的梯度能量高度不均匀，因此不再对整个波形进行密集更新，而只保留高梯度能量 token 所对应的波形区域，从而形成 token-aware sparse optimization。</w:t>
      </w:r>
      <w:r>
        <w:rPr>
          <w:lang w:eastAsia="zh-CN"/>
        </w:rPr>
        <w:t>GRM 则从频率维度研究攻击效用与语音可用性之间的冲突，根据攻击梯度和</w:t>
      </w:r>
      <w:r>
        <w:rPr>
          <w:lang w:eastAsia="zh-CN"/>
        </w:rPr>
        <w:lastRenderedPageBreak/>
        <w:t>效用梯度之间的关系选择 Mel 频带。Codec-Robust Attacks 进一步把优化空间从 waveform 转移到神经音频 codec 的连续 latent space，并使用 straight-through EoT 提高对 Opus、MP3、AAC 等有损压缩链路的鲁棒性。</w:t>
      </w:r>
    </w:p>
    <w:p w14:paraId="296C94BF" w14:textId="77777777" w:rsidR="0072676C" w:rsidRDefault="00BA755F">
      <w:pPr>
        <w:pStyle w:val="a0"/>
        <w:rPr>
          <w:lang w:eastAsia="zh-CN"/>
        </w:rPr>
      </w:pPr>
      <w:r>
        <w:rPr>
          <w:lang w:eastAsia="zh-CN"/>
        </w:rPr>
        <w:t>因此，目前的音频白盒越狱已经不再只是简单的：</w:t>
      </w:r>
    </w:p>
    <w:p w14:paraId="45933249"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adv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oMath>
      </m:oMathPara>
    </w:p>
    <w:p w14:paraId="3AFCFEA0" w14:textId="77777777" w:rsidR="0072676C" w:rsidRDefault="00BA755F">
      <w:pPr>
        <w:pStyle w:val="FirstParagraph"/>
        <w:rPr>
          <w:lang w:eastAsia="zh-CN"/>
        </w:rPr>
      </w:pPr>
      <w:r>
        <w:rPr>
          <w:lang w:eastAsia="zh-CN"/>
        </w:rPr>
        <w:t>而逐渐发展为：</w:t>
      </w:r>
    </w:p>
    <w:p w14:paraId="16C10D61" w14:textId="77777777" w:rsidR="0072676C" w:rsidRDefault="00BA755F">
      <w:pPr>
        <w:pStyle w:val="a8"/>
        <w:keepLines/>
        <w:pBdr>
          <w:left w:val="single" w:sz="18" w:space="6" w:color="D8D8D8"/>
        </w:pBdr>
        <w:shd w:val="clear" w:color="auto" w:fill="F6F6F6"/>
        <w:rPr>
          <w:lang w:eastAsia="zh-CN"/>
        </w:rPr>
      </w:pPr>
      <w:r>
        <w:rPr>
          <w:b/>
          <w:bCs/>
          <w:lang w:eastAsia="zh-CN"/>
        </w:rPr>
        <w:t>优化域选择 + 梯度区域选择 + 目标函数设计 + EoT/现实链路 + 感知/效用约束</w:t>
      </w:r>
    </w:p>
    <w:p w14:paraId="072B0022" w14:textId="77777777" w:rsidR="0072676C" w:rsidRDefault="00BA755F">
      <w:pPr>
        <w:pStyle w:val="FirstParagraph"/>
        <w:rPr>
          <w:lang w:eastAsia="zh-CN"/>
        </w:rPr>
      </w:pPr>
      <w:r>
        <w:rPr>
          <w:lang w:eastAsia="zh-CN"/>
        </w:rPr>
        <w:t>然而，这些研究总体仍然主要回答：</w:t>
      </w:r>
    </w:p>
    <w:p w14:paraId="17B0CD2E" w14:textId="77777777" w:rsidR="0072676C" w:rsidRDefault="00BA755F">
      <w:pPr>
        <w:pStyle w:val="a8"/>
        <w:keepLines/>
        <w:pBdr>
          <w:left w:val="single" w:sz="18" w:space="6" w:color="D8D8D8"/>
        </w:pBdr>
        <w:shd w:val="clear" w:color="auto" w:fill="F6F6F6"/>
        <w:rPr>
          <w:lang w:eastAsia="zh-CN"/>
        </w:rPr>
      </w:pPr>
      <w:r>
        <w:rPr>
          <w:b/>
          <w:bCs/>
          <w:lang w:eastAsia="zh-CN"/>
        </w:rPr>
        <w:t>如何构造更有效、更隐蔽或更鲁棒的对抗音频？</w:t>
      </w:r>
    </w:p>
    <w:p w14:paraId="74BC135B" w14:textId="77777777" w:rsidR="0072676C" w:rsidRDefault="00BA755F">
      <w:pPr>
        <w:pStyle w:val="FirstParagraph"/>
        <w:rPr>
          <w:lang w:eastAsia="zh-CN"/>
        </w:rPr>
      </w:pPr>
      <w:r>
        <w:rPr>
          <w:lang w:eastAsia="zh-CN"/>
        </w:rPr>
        <w:t>对于另一个更加基础的问题——</w:t>
      </w:r>
    </w:p>
    <w:p w14:paraId="6E3F8C5B" w14:textId="77777777" w:rsidR="0072676C" w:rsidRDefault="00BA755F">
      <w:pPr>
        <w:pStyle w:val="a8"/>
        <w:keepLines/>
        <w:pBdr>
          <w:left w:val="single" w:sz="18" w:space="6" w:color="D8D8D8"/>
        </w:pBdr>
        <w:shd w:val="clear" w:color="auto" w:fill="F6F6F6"/>
        <w:rPr>
          <w:lang w:eastAsia="zh-CN"/>
        </w:rPr>
      </w:pPr>
      <w:r>
        <w:rPr>
          <w:b/>
          <w:bCs/>
          <w:lang w:eastAsia="zh-CN"/>
        </w:rPr>
        <w:t>对抗扰动究竟如何在模型内部逐层改变安全状态，并最终使模型从“识别风险并拒绝”转变为“产生非拒绝响应”？</w:t>
      </w:r>
    </w:p>
    <w:p w14:paraId="16F87A78" w14:textId="77777777" w:rsidR="0072676C" w:rsidRDefault="00BA755F">
      <w:pPr>
        <w:pStyle w:val="FirstParagraph"/>
        <w:rPr>
          <w:lang w:eastAsia="zh-CN"/>
        </w:rPr>
      </w:pPr>
      <w:r>
        <w:rPr>
          <w:lang w:eastAsia="zh-CN"/>
        </w:rPr>
        <w:t>现有白盒音频攻击研究仍缺乏系统解释。</w:t>
      </w:r>
    </w:p>
    <w:p w14:paraId="557F075D" w14:textId="77777777" w:rsidR="0072676C" w:rsidRDefault="00BA755F" w:rsidP="008E7728">
      <w:pPr>
        <w:pStyle w:val="2"/>
        <w:rPr>
          <w:lang w:eastAsia="zh-CN"/>
        </w:rPr>
      </w:pPr>
      <w:bookmarkStart w:id="2" w:name="二已有研究已经开始关注模型内部安全表示"/>
      <w:bookmarkEnd w:id="1"/>
      <w:r>
        <w:rPr>
          <w:rFonts w:ascii="Noto Sans CJK SC" w:eastAsia="Noto Sans CJK SC" w:hAnsi="Noto Sans CJK SC" w:cs="Noto Sans CJK SC"/>
          <w:lang w:eastAsia="zh-CN"/>
        </w:rPr>
        <w:t>二、已有研究已经开始关注模型内部安全表示</w:t>
      </w:r>
    </w:p>
    <w:p w14:paraId="054A565A" w14:textId="77777777" w:rsidR="0072676C" w:rsidRDefault="00BA755F">
      <w:pPr>
        <w:pStyle w:val="FirstParagraph"/>
      </w:pPr>
      <w:r>
        <w:t>近年来，另一个明显的研究趋势是从最终输出行为转向模型内部 representation 和 activation。</w:t>
      </w:r>
    </w:p>
    <w:p w14:paraId="0FDF6CD3" w14:textId="77777777" w:rsidR="0072676C" w:rsidRDefault="00BA755F">
      <w:pPr>
        <w:pStyle w:val="a0"/>
      </w:pPr>
      <w:r>
        <w:t>SPIRIT 分析了正常输入和对抗输入在 Speech Language Model 内部 activation 上的差异，并利用 Activation Patching、Bias Addition 和 Neuron Pruning 等方式进行推理阶段干预。其结果表明，音频编码器阶段和语言模型阶段的内部 activation 对安全行为具有不同影响，说明 adversarial audio 的作用不仅存在于输出 logits 层面，而会深入改变模型的内部计算状态。</w:t>
      </w:r>
    </w:p>
    <w:p w14:paraId="095EA1FD" w14:textId="77777777" w:rsidR="0072676C" w:rsidRDefault="00BA755F">
      <w:pPr>
        <w:pStyle w:val="a0"/>
      </w:pPr>
      <w:r>
        <w:t>SARSteer 进一步表明，可以在大型音频语言模型内部识别并操纵与 refusal 相关的 representation；同时作者发现，直接将文本 LLM 的 refusal steering 迁移到音频输入并不充分，因为音频和文本 activation 之间存在明显的分布差异。</w:t>
      </w:r>
    </w:p>
    <w:p w14:paraId="0E791764" w14:textId="77777777" w:rsidR="0072676C" w:rsidRDefault="00BA755F">
      <w:pPr>
        <w:pStyle w:val="a0"/>
      </w:pPr>
      <w:r>
        <w:t>ALMGuard 则从另一角度提出 LALM 内部可能存在 safety-aligned shortcuts，并通过优化声学 perturbation 激活这些安全路径。其结果说明，</w:t>
      </w:r>
      <w:r>
        <w:rPr>
          <w:b/>
          <w:bCs/>
        </w:rPr>
        <w:t>外部音频扰动和内部安全 representation 之间确实能够建立可微关联</w:t>
      </w:r>
      <w:r>
        <w:t>。</w:t>
      </w:r>
    </w:p>
    <w:p w14:paraId="56831ECF" w14:textId="77777777" w:rsidR="0072676C" w:rsidRDefault="00BA755F">
      <w:pPr>
        <w:pStyle w:val="a0"/>
      </w:pPr>
      <w:r>
        <w:t xml:space="preserve">Rebellion 进一步明确报告，音频 jailbreak 会引起模型内部的 </w:t>
      </w:r>
      <w:r>
        <w:rPr>
          <w:b/>
          <w:bCs/>
        </w:rPr>
        <w:t>representation drift</w:t>
      </w:r>
      <w:r>
        <w:t>，并认为这种表示漂移与绕过原有 safety reasoning 有关。</w:t>
      </w:r>
    </w:p>
    <w:p w14:paraId="7F41CFF9" w14:textId="77777777" w:rsidR="0072676C" w:rsidRDefault="00BA755F">
      <w:pPr>
        <w:pStyle w:val="a0"/>
      </w:pPr>
      <w:r>
        <w:t>这些结果共同说明：</w:t>
      </w:r>
    </w:p>
    <w:p w14:paraId="1AD48F6D" w14:textId="77777777" w:rsidR="0072676C" w:rsidRDefault="00BA755F">
      <w:pPr>
        <w:pStyle w:val="a8"/>
        <w:keepLines/>
        <w:pBdr>
          <w:left w:val="single" w:sz="18" w:space="6" w:color="D8D8D8"/>
        </w:pBdr>
        <w:shd w:val="clear" w:color="auto" w:fill="F6F6F6"/>
        <w:spacing w:after="140"/>
        <w:jc w:val="center"/>
      </w:pPr>
      <w:r>
        <w:rPr>
          <w:b/>
          <w:bCs/>
        </w:rPr>
        <w:t>Audio Perturbation → Internal Representation Change → Safety Behavior</w:t>
      </w:r>
    </w:p>
    <w:p w14:paraId="678F07C3" w14:textId="77777777" w:rsidR="0072676C" w:rsidRDefault="00BA755F">
      <w:pPr>
        <w:pStyle w:val="FirstParagraph"/>
      </w:pPr>
      <w:r>
        <w:t>这一机制链条具有较强的实验基础。</w:t>
      </w:r>
    </w:p>
    <w:p w14:paraId="7529A265" w14:textId="77777777" w:rsidR="0072676C" w:rsidRDefault="00BA755F" w:rsidP="008E7728">
      <w:pPr>
        <w:pStyle w:val="2"/>
      </w:pPr>
      <w:bookmarkStart w:id="3" w:name="三最新研究进一步表明安全状态具有明显的层级结构"/>
      <w:bookmarkEnd w:id="2"/>
      <w:r>
        <w:rPr>
          <w:rFonts w:ascii="Noto Sans CJK SC" w:eastAsia="Noto Sans CJK SC" w:hAnsi="Noto Sans CJK SC" w:cs="Noto Sans CJK SC"/>
        </w:rPr>
        <w:t>三、最新研究进一步表明：安全状态具有明显的“层级结构”</w:t>
      </w:r>
    </w:p>
    <w:p w14:paraId="594805BC" w14:textId="77777777" w:rsidR="0072676C" w:rsidRDefault="00BA755F">
      <w:pPr>
        <w:pStyle w:val="FirstParagraph"/>
        <w:rPr>
          <w:lang w:eastAsia="zh-CN"/>
        </w:rPr>
      </w:pPr>
      <w:r>
        <w:rPr>
          <w:lang w:eastAsia="zh-CN"/>
        </w:rPr>
        <w:t>这部分是你研究的直接理论基础，但同时也限制了你能够声称的创新范围。</w:t>
      </w:r>
    </w:p>
    <w:p w14:paraId="3B10DFAE" w14:textId="77777777" w:rsidR="0072676C" w:rsidRDefault="00BA755F">
      <w:pPr>
        <w:pStyle w:val="a0"/>
      </w:pPr>
      <w:r>
        <w:t xml:space="preserve">例如，Omni-Safety 专门分析了不同 Transformer 层中的 refusal signal，并提出 </w:t>
      </w:r>
      <w:r>
        <w:rPr>
          <w:b/>
          <w:bCs/>
        </w:rPr>
        <w:t>Layer-wise Dynamic Evolution of Refusal Signals</w:t>
      </w:r>
      <w:r>
        <w:t xml:space="preserve">。作者通过不同层 hidden state 在 refusal vector 上的投影观察到，中间层可能发生明显的 refusal signal 削弱，即所谓 </w:t>
      </w:r>
      <w:r>
        <w:rPr>
          <w:b/>
          <w:bCs/>
        </w:rPr>
        <w:t>Mid-layer Dissolution</w:t>
      </w:r>
      <w:r>
        <w:t>，并进一步提出 layer-wise adaptive steering 进行防御。</w:t>
      </w:r>
    </w:p>
    <w:p w14:paraId="1161DCA6" w14:textId="77777777" w:rsidR="0072676C" w:rsidRDefault="00BA755F">
      <w:pPr>
        <w:pStyle w:val="a0"/>
      </w:pPr>
      <w:r>
        <w:t>Safety Geometry Collapse 进一步从 refusal direction 与 modality-induced drift 构建多模态安全空间，发现随着模态引入造成的 representation drift 增强，被拒绝的 harmful input 与产生 compliance 的 harmful input 在安全表示空间中的可分离性下降，并进一步研究了后续层中的 self-rectification dynamics。</w:t>
      </w:r>
    </w:p>
    <w:p w14:paraId="725A75E3" w14:textId="77777777" w:rsidR="0072676C" w:rsidRDefault="00BA755F">
      <w:pPr>
        <w:pStyle w:val="a0"/>
      </w:pPr>
      <w:r>
        <w:t>SafeNexus 则把分析进一步推进到 neuron level，研究 modality-bound 与 modality-universal safety neurons，并结合因果干预验证其对安全行为的作用。该工作也与早期 Safety Layers 一类研究共同说明，模型安全能力并非均匀分布在所有层和神经元之中。</w:t>
      </w:r>
    </w:p>
    <w:p w14:paraId="13697E67" w14:textId="77777777" w:rsidR="0072676C" w:rsidRDefault="00BA755F">
      <w:pPr>
        <w:pStyle w:val="a0"/>
        <w:rPr>
          <w:lang w:eastAsia="zh-CN"/>
        </w:rPr>
      </w:pPr>
      <w:r>
        <w:rPr>
          <w:lang w:eastAsia="zh-CN"/>
        </w:rPr>
        <w:t>因此：</w:t>
      </w:r>
    </w:p>
    <w:p w14:paraId="5122EF7D" w14:textId="77777777" w:rsidR="0072676C" w:rsidRDefault="00BA755F">
      <w:pPr>
        <w:pStyle w:val="a8"/>
        <w:keepLines/>
        <w:pBdr>
          <w:left w:val="single" w:sz="18" w:space="6" w:color="D8D8D8"/>
        </w:pBdr>
        <w:shd w:val="clear" w:color="auto" w:fill="F6F6F6"/>
        <w:rPr>
          <w:lang w:eastAsia="zh-CN"/>
        </w:rPr>
      </w:pPr>
      <w:r>
        <w:rPr>
          <w:b/>
          <w:bCs/>
          <w:lang w:eastAsia="zh-CN"/>
        </w:rPr>
        <w:t>“安全信号会随网络深度发生变化”本身已经不能作为新的研究发现。</w:t>
      </w:r>
    </w:p>
    <w:p w14:paraId="444A5F7C" w14:textId="77777777" w:rsidR="0072676C" w:rsidRDefault="00BA755F" w:rsidP="008E7728">
      <w:pPr>
        <w:pStyle w:val="2"/>
      </w:pPr>
      <w:bookmarkStart w:id="4" w:name="X3b34b4c338c40acc5766bd2032df6c5170676c6"/>
      <w:bookmarkEnd w:id="3"/>
      <w:r>
        <w:rPr>
          <w:rFonts w:ascii="Noto Sans CJK SC" w:eastAsia="Noto Sans CJK SC" w:hAnsi="Noto Sans CJK SC" w:cs="Noto Sans CJK SC"/>
        </w:rPr>
        <w:t>四、同时，“harmfulness”和“refusal”也不能简单混成一个 Safety Score</w:t>
      </w:r>
    </w:p>
    <w:p w14:paraId="743DE00D" w14:textId="77777777" w:rsidR="0072676C" w:rsidRDefault="00BA755F">
      <w:pPr>
        <w:pStyle w:val="FirstParagraph"/>
      </w:pPr>
      <w:r>
        <w:t>这也是更新检索以后，你的研究设计需要调整的地方。</w:t>
      </w:r>
    </w:p>
    <w:p w14:paraId="04C941EC" w14:textId="77777777" w:rsidR="0072676C" w:rsidRDefault="00BA755F">
      <w:pPr>
        <w:pStyle w:val="a0"/>
      </w:pPr>
      <w:r>
        <w:t>《LLMs Encode Harmfulness and Refusal Separately》发现，模型对于：</w:t>
      </w:r>
    </w:p>
    <w:p w14:paraId="37F29D21" w14:textId="77777777" w:rsidR="0072676C" w:rsidRDefault="00BA755F">
      <w:pPr>
        <w:pStyle w:val="Compact"/>
        <w:numPr>
          <w:ilvl w:val="0"/>
          <w:numId w:val="2"/>
        </w:numPr>
      </w:pPr>
      <w:r>
        <w:t>这个输入是否有害；</w:t>
      </w:r>
    </w:p>
    <w:p w14:paraId="7182BCC6" w14:textId="77777777" w:rsidR="0072676C" w:rsidRDefault="00BA755F">
      <w:pPr>
        <w:pStyle w:val="Compact"/>
        <w:numPr>
          <w:ilvl w:val="0"/>
          <w:numId w:val="2"/>
        </w:numPr>
      </w:pPr>
      <w:r>
        <w:t>是否执行拒绝；</w:t>
      </w:r>
    </w:p>
    <w:p w14:paraId="3F90E434" w14:textId="77777777" w:rsidR="0072676C" w:rsidRDefault="00BA755F">
      <w:pPr>
        <w:pStyle w:val="FirstParagraph"/>
      </w:pPr>
      <w:r>
        <w:t>内部可能采用不同的 representation direction。作者发现 harmfulness representation 与 refusal representation 可以被区分，并提供了因果 steering 证据；某些 jailbreak 甚至能够降低 refusal signal，而模型内部对“输入有害”的判断仍然保持。</w:t>
      </w:r>
    </w:p>
    <w:p w14:paraId="348F6480" w14:textId="77777777" w:rsidR="0072676C" w:rsidRDefault="00BA755F">
      <w:pPr>
        <w:pStyle w:val="a0"/>
      </w:pPr>
      <w:r>
        <w:t>DBDI 也提出类似的机制区分，将安全过程拆成 Harm Detection Direction 和 Refusal Execution Direction，并在关键层实施不同类型的 intervention。</w:t>
      </w:r>
    </w:p>
    <w:p w14:paraId="7C0F5285" w14:textId="77777777" w:rsidR="0072676C" w:rsidRDefault="00BA755F">
      <w:pPr>
        <w:pStyle w:val="a0"/>
      </w:pPr>
      <w:r>
        <w:t>这意味着对于音频越狱，不应仅构造单一：</w:t>
      </w:r>
    </w:p>
    <w:p w14:paraId="72DDB837"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=SafetyScore</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e>
          </m:d>
          <m:r>
            <m:rPr>
              <m:sty m:val="p"/>
            </m:rPr>
            <w:rPr>
              <w:rFonts w:ascii="Cambria Math" w:hAnsi="Cambria Math"/>
            </w:rPr>
            <m:t>.</m:t>
          </m:r>
        </m:oMath>
      </m:oMathPara>
    </w:p>
    <w:p w14:paraId="3EF11895" w14:textId="77777777" w:rsidR="0072676C" w:rsidRDefault="00BA755F">
      <w:pPr>
        <w:pStyle w:val="FirstParagraph"/>
        <w:rPr>
          <w:lang w:eastAsia="zh-CN"/>
        </w:rPr>
      </w:pPr>
      <w:r>
        <w:rPr>
          <w:lang w:eastAsia="zh-CN"/>
        </w:rPr>
        <w:t>更加合理的是至少拆为：</w:t>
      </w:r>
    </w:p>
    <w:p w14:paraId="4248D6AF"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harmful∣</m:t>
              </m:r>
              <m:sSub>
                <m:sSubPr>
                  <m:ctrlPr>
                    <w:rPr>
                      <w:rFonts w:ascii="Cambria Math" w:hAnsi="Cambria Math"/>
                    </w:rPr>
                  </m:ctrlPr>
                </m:sSubPr>
                <m:e>
                  <m:r>
                    <w:rPr>
                      <w:rFonts w:ascii="Cambria Math" w:hAnsi="Cambria Math"/>
                    </w:rPr>
                    <m:t>h</m:t>
                  </m:r>
                </m:e>
                <m:sub>
                  <m:r>
                    <w:rPr>
                      <w:rFonts w:ascii="Cambria Math" w:hAnsi="Cambria Math"/>
                    </w:rPr>
                    <m:t>l</m:t>
                  </m:r>
                </m:sub>
              </m:sSub>
            </m:e>
          </m:d>
        </m:oMath>
      </m:oMathPara>
    </w:p>
    <w:p w14:paraId="7F60C725" w14:textId="77777777" w:rsidR="0072676C" w:rsidRDefault="00BA755F">
      <w:pPr>
        <w:pStyle w:val="FirstParagraph"/>
      </w:pPr>
      <w:r>
        <w:t>以及：</w:t>
      </w:r>
    </w:p>
    <w:p w14:paraId="3EC4D2E6"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refusal∣</m:t>
              </m:r>
              <m:sSub>
                <m:sSubPr>
                  <m:ctrlPr>
                    <w:rPr>
                      <w:rFonts w:ascii="Cambria Math" w:hAnsi="Cambria Math"/>
                    </w:rPr>
                  </m:ctrlPr>
                </m:sSubPr>
                <m:e>
                  <m:r>
                    <w:rPr>
                      <w:rFonts w:ascii="Cambria Math" w:hAnsi="Cambria Math"/>
                    </w:rPr>
                    <m:t>h</m:t>
                  </m:r>
                </m:e>
                <m:sub>
                  <m:r>
                    <w:rPr>
                      <w:rFonts w:ascii="Cambria Math" w:hAnsi="Cambria Math"/>
                    </w:rPr>
                    <m:t>l</m:t>
                  </m:r>
                </m:sub>
              </m:sSub>
            </m:e>
          </m:d>
          <m:r>
            <m:rPr>
              <m:sty m:val="p"/>
            </m:rPr>
            <w:rPr>
              <w:rFonts w:ascii="Cambria Math" w:hAnsi="Cambria Math"/>
            </w:rPr>
            <m:t>.</m:t>
          </m:r>
        </m:oMath>
      </m:oMathPara>
    </w:p>
    <w:p w14:paraId="1FDB9028" w14:textId="77777777" w:rsidR="0072676C" w:rsidRDefault="00BA755F">
      <w:pPr>
        <w:pStyle w:val="FirstParagraph"/>
      </w:pPr>
      <w:r>
        <w:t>从而研究：</w:t>
      </w:r>
    </w:p>
    <w:p w14:paraId="453616C3" w14:textId="77777777" w:rsidR="0072676C" w:rsidRDefault="008E7728">
      <w:pPr>
        <w:pStyle w:val="a0"/>
        <w:keepLines/>
        <w:spacing w:before="100" w:after="160"/>
        <w:jc w:val="cente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e>
          </m:d>
        </m:oMath>
      </m:oMathPara>
    </w:p>
    <w:p w14:paraId="47141493" w14:textId="77777777" w:rsidR="0072676C" w:rsidRDefault="00BA755F">
      <w:pPr>
        <w:pStyle w:val="FirstParagraph"/>
        <w:rPr>
          <w:lang w:eastAsia="zh-CN"/>
        </w:rPr>
      </w:pPr>
      <w:r>
        <w:rPr>
          <w:lang w:eastAsia="zh-CN"/>
        </w:rPr>
        <w:t>在不同层之间如何演化。</w:t>
      </w:r>
    </w:p>
    <w:p w14:paraId="68662E28" w14:textId="77777777" w:rsidR="0072676C" w:rsidRDefault="00BA755F" w:rsidP="008E7728">
      <w:pPr>
        <w:pStyle w:val="2"/>
        <w:rPr>
          <w:lang w:eastAsia="zh-CN"/>
        </w:rPr>
      </w:pPr>
      <w:bookmarkStart w:id="5" w:name="五音频领域近期已经出现了非常接近的安全子空间研究"/>
      <w:bookmarkEnd w:id="4"/>
      <w:r>
        <w:rPr>
          <w:rFonts w:ascii="Noto Sans CJK SC" w:eastAsia="Noto Sans CJK SC" w:hAnsi="Noto Sans CJK SC" w:cs="Noto Sans CJK SC"/>
          <w:lang w:eastAsia="zh-CN"/>
        </w:rPr>
        <w:t>五、音频领域近期已经出现了非常接近的“安全子空间”研究</w:t>
      </w:r>
    </w:p>
    <w:p w14:paraId="33059DCE" w14:textId="77777777" w:rsidR="0072676C" w:rsidRDefault="00BA755F">
      <w:pPr>
        <w:pStyle w:val="FirstParagraph"/>
      </w:pPr>
      <w:r>
        <w:t>这一点尤其需要写进 Related Work。</w:t>
      </w:r>
    </w:p>
    <w:p w14:paraId="7983C98A" w14:textId="77777777" w:rsidR="0072676C" w:rsidRDefault="00BA755F">
      <w:pPr>
        <w:pStyle w:val="a0"/>
      </w:pPr>
      <w:r w:rsidRPr="001E037D">
        <w:rPr>
          <w:highlight w:val="yellow"/>
        </w:rPr>
        <w:t xml:space="preserve">2026 年的 </w:t>
      </w:r>
      <w:r w:rsidRPr="001E037D">
        <w:rPr>
          <w:i/>
          <w:iCs/>
          <w:highlight w:val="yellow"/>
        </w:rPr>
        <w:t>A Unified Safety Subspace Exists in Speech Language Models</w:t>
      </w:r>
      <w:r w:rsidRPr="001E037D">
        <w:rPr>
          <w:highlight w:val="yellow"/>
        </w:rPr>
        <w:t xml:space="preserve"> 已经在 Qwen2-Audio 和 GLM-4-Voice</w:t>
      </w:r>
      <w:r>
        <w:t xml:space="preserve"> 上研究 speech/text 输入内部的 shared safety subspace。作者通过 PCA 获得 benign、harmful 和 jailbreak representation 的结构，并发现存在能够区分 refusal 与 jailbreak compliance 的边界；对该方向实施干预还能够跨音频和文本改变模型行为。作者个人页面显示，该论文已经被 </w:t>
      </w:r>
      <w:r>
        <w:rPr>
          <w:b/>
          <w:bCs/>
        </w:rPr>
        <w:t>Interspeech 2026</w:t>
      </w:r>
      <w:r>
        <w:t xml:space="preserve"> 接收。</w:t>
      </w:r>
    </w:p>
    <w:p w14:paraId="4FD7ADF1" w14:textId="77777777" w:rsidR="0072676C" w:rsidRDefault="00BA755F">
      <w:pPr>
        <w:pStyle w:val="a0"/>
        <w:rPr>
          <w:lang w:eastAsia="zh-CN"/>
        </w:rPr>
      </w:pPr>
      <w:r>
        <w:rPr>
          <w:lang w:eastAsia="zh-CN"/>
        </w:rPr>
        <w:t>这一工作对于你的研究非常重要，因为它意味着：</w:t>
      </w:r>
    </w:p>
    <w:p w14:paraId="2038C54D" w14:textId="77777777" w:rsidR="0072676C" w:rsidRDefault="00BA755F">
      <w:pPr>
        <w:pStyle w:val="a8"/>
        <w:keepLines/>
        <w:pBdr>
          <w:left w:val="single" w:sz="18" w:space="6" w:color="D8D8D8"/>
        </w:pBdr>
        <w:shd w:val="clear" w:color="auto" w:fill="F6F6F6"/>
      </w:pPr>
      <w:r>
        <w:rPr>
          <w:b/>
          <w:bCs/>
        </w:rPr>
        <w:t>“在 Speech Language Model 中存在 safety/refusal subspace”已经不能作为主要创新。</w:t>
      </w:r>
    </w:p>
    <w:p w14:paraId="3CF5F124" w14:textId="77777777" w:rsidR="0072676C" w:rsidRDefault="00BA755F">
      <w:pPr>
        <w:pStyle w:val="FirstParagraph"/>
      </w:pPr>
      <w:r>
        <w:t>但它也为你的研究提供了很强的工程可行性证据：</w:t>
      </w:r>
    </w:p>
    <w:p w14:paraId="4230C792" w14:textId="77777777" w:rsidR="0072676C" w:rsidRDefault="00BA755F">
      <w:pPr>
        <w:pStyle w:val="a0"/>
        <w:keepLines/>
        <w:spacing w:before="100" w:after="160"/>
        <w:jc w:val="center"/>
      </w:pPr>
      <m:oMathPara>
        <m:oMathParaPr>
          <m:jc m:val="center"/>
        </m:oMathParaPr>
        <m:oMath>
          <m:r>
            <m:rPr>
              <m:nor/>
            </m:rPr>
            <m:t>Audio input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m:rPr>
              <m:nor/>
            </m:rPr>
            <m:t>safety subspace</m:t>
          </m:r>
          <m:r>
            <m:rPr>
              <m:sty m:val="p"/>
            </m:rPr>
            <w:rPr>
              <w:rFonts w:ascii="Cambria Math" w:hAnsi="Cambria Math"/>
            </w:rPr>
            <m:t>→</m:t>
          </m:r>
          <m:r>
            <m:rPr>
              <m:nor/>
            </m:rPr>
            <m:t>causal intervention</m:t>
          </m:r>
        </m:oMath>
      </m:oMathPara>
    </w:p>
    <w:p w14:paraId="64650F8B" w14:textId="77777777" w:rsidR="0072676C" w:rsidRDefault="00BA755F">
      <w:pPr>
        <w:pStyle w:val="FirstParagraph"/>
        <w:rPr>
          <w:lang w:eastAsia="zh-CN"/>
        </w:rPr>
      </w:pPr>
      <w:r>
        <w:rPr>
          <w:lang w:eastAsia="zh-CN"/>
        </w:rPr>
        <w:t>这一链条已经能够被实际实现。</w:t>
      </w:r>
    </w:p>
    <w:p w14:paraId="141229BB" w14:textId="77777777" w:rsidR="0072676C" w:rsidRDefault="00BA755F">
      <w:pPr>
        <w:pStyle w:val="1"/>
        <w:pBdr>
          <w:bottom w:val="single" w:sz="4" w:space="5" w:color="E6E6E6"/>
        </w:pBdr>
      </w:pPr>
      <w:bookmarkStart w:id="6" w:name="X35647ed14abe3009a2a45d05beb53e0d46702fe"/>
      <w:bookmarkEnd w:id="5"/>
      <w:r>
        <w:rPr>
          <w:rFonts w:ascii="Noto Sans CJK SC" w:eastAsia="Noto Sans CJK SC" w:hAnsi="Noto Sans CJK SC" w:cs="Noto Sans CJK SC"/>
        </w:rPr>
        <w:t>六、由此可以明确现有研究的第一个核心不足：大多数音频攻击仍然是 Output-Driven</w:t>
      </w:r>
    </w:p>
    <w:p w14:paraId="17D7A36F" w14:textId="77777777" w:rsidR="0072676C" w:rsidRDefault="00BA755F">
      <w:pPr>
        <w:pStyle w:val="FirstParagraph"/>
      </w:pPr>
      <w:r>
        <w:t>传统 PGD 或 PGD 类攻击通常采用：</w:t>
      </w:r>
    </w:p>
    <w:p w14:paraId="46A58B27" w14:textId="77777777" w:rsidR="0072676C" w:rsidRDefault="008E7728">
      <w:pPr>
        <w:pStyle w:val="a0"/>
        <w:keepLines/>
        <w:spacing w:before="100" w:after="16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b>
            <m:sSubPr>
              <m:ctrlPr>
                <w:rPr>
                  <w:rFonts w:ascii="Cambria Math" w:hAnsi="Cambria Math"/>
                </w:rPr>
              </m:ctrlPr>
            </m:sSubPr>
            <m:e>
              <m:r>
                <w:rPr>
                  <w:rFonts w:ascii="Cambria Math" w:hAnsi="Cambria Math"/>
                </w:rPr>
                <m:t>L</m:t>
              </m:r>
            </m:e>
            <m:sub>
              <m:r>
                <m:rPr>
                  <m:sty m:val="p"/>
                </m:rPr>
                <w:rPr>
                  <w:rFonts w:ascii="Cambria Math" w:hAnsi="Cambria Math"/>
                </w:rPr>
                <m:t>out</m:t>
              </m:r>
            </m:sub>
          </m:sSub>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oMath>
      </m:oMathPara>
    </w:p>
    <w:p w14:paraId="57D828FD" w14:textId="77777777" w:rsidR="0072676C" w:rsidRDefault="00BA755F">
      <w:pPr>
        <w:pStyle w:val="FirstParagraph"/>
      </w:pPr>
      <w:r>
        <w:t>并满足：</w:t>
      </w:r>
    </w:p>
    <w:p w14:paraId="1AA9593D" w14:textId="77777777" w:rsidR="0072676C" w:rsidRDefault="00BA755F">
      <w:pPr>
        <w:pStyle w:val="a0"/>
        <w:keepLines/>
        <w:spacing w:before="100" w:after="160"/>
        <w:jc w:val="center"/>
      </w:pPr>
      <m:oMathPara>
        <m:oMathParaPr>
          <m:jc m:val="center"/>
        </m:oMathParaPr>
        <m:oMath>
          <m:r>
            <w:rPr>
              <w:rFonts w:ascii="Cambria Math" w:hAnsi="Cambria Math"/>
            </w:rPr>
            <m:t>δ</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ϵ</m:t>
              </m:r>
            </m:e>
          </m:d>
          <m:r>
            <m:rPr>
              <m:sty m:val="p"/>
            </m:rPr>
            <w:rPr>
              <w:rFonts w:ascii="Cambria Math" w:hAnsi="Cambria Math"/>
            </w:rPr>
            <m:t>.</m:t>
          </m:r>
        </m:oMath>
      </m:oMathPara>
    </w:p>
    <w:p w14:paraId="6DD13F24" w14:textId="77777777" w:rsidR="0072676C" w:rsidRDefault="00BA755F">
      <w:pPr>
        <w:pStyle w:val="FirstParagraph"/>
        <w:rPr>
          <w:lang w:eastAsia="zh-CN"/>
        </w:rPr>
      </w:pPr>
      <w:r>
        <w:rPr>
          <w:lang w:eastAsia="zh-CN"/>
        </w:rPr>
        <w:t>尽管 TAGO、GRM、CodecAttack 等工作改变了</w:t>
      </w:r>
      <w:r>
        <w:rPr>
          <w:b/>
          <w:bCs/>
          <w:lang w:eastAsia="zh-CN"/>
        </w:rPr>
        <w:t>更新区域、表示空间或约束方式</w:t>
      </w:r>
      <w:r>
        <w:rPr>
          <w:lang w:eastAsia="zh-CN"/>
        </w:rPr>
        <w:t>，本质上仍主要利用最终攻击目标或者与任务效用相关的 loss 指导输入扰动。</w:t>
      </w:r>
    </w:p>
    <w:p w14:paraId="0F703AF2" w14:textId="77777777" w:rsidR="0072676C" w:rsidRDefault="00BA755F">
      <w:pPr>
        <w:pStyle w:val="a0"/>
        <w:rPr>
          <w:lang w:eastAsia="zh-CN"/>
        </w:rPr>
      </w:pPr>
      <w:r>
        <w:rPr>
          <w:lang w:eastAsia="zh-CN"/>
        </w:rPr>
        <w:t>因此它们能够回答：</w:t>
      </w:r>
    </w:p>
    <w:p w14:paraId="5F921AEC" w14:textId="77777777" w:rsidR="0072676C" w:rsidRDefault="00BA755F">
      <w:pPr>
        <w:pStyle w:val="a8"/>
        <w:keepLines/>
        <w:pBdr>
          <w:left w:val="single" w:sz="18" w:space="6" w:color="D8D8D8"/>
        </w:pBdr>
        <w:shd w:val="clear" w:color="auto" w:fill="F6F6F6"/>
        <w:rPr>
          <w:lang w:eastAsia="zh-CN"/>
        </w:rPr>
      </w:pPr>
      <w:r>
        <w:rPr>
          <w:lang w:eastAsia="zh-CN"/>
        </w:rPr>
        <w:t>哪些梯度、频带、token 或 latent 更适合制造成功攻击？</w:t>
      </w:r>
    </w:p>
    <w:p w14:paraId="031FB4BE" w14:textId="77777777" w:rsidR="0072676C" w:rsidRDefault="00BA755F">
      <w:pPr>
        <w:pStyle w:val="FirstParagraph"/>
        <w:rPr>
          <w:lang w:eastAsia="zh-CN"/>
        </w:rPr>
      </w:pPr>
      <w:r>
        <w:rPr>
          <w:lang w:eastAsia="zh-CN"/>
        </w:rPr>
        <w:t>但是没有直接回答：</w:t>
      </w:r>
    </w:p>
    <w:p w14:paraId="72658ACD" w14:textId="77777777" w:rsidR="0072676C" w:rsidRDefault="00BA755F">
      <w:pPr>
        <w:pStyle w:val="a8"/>
        <w:keepLines/>
        <w:pBdr>
          <w:left w:val="single" w:sz="18" w:space="6" w:color="D8D8D8"/>
        </w:pBdr>
        <w:shd w:val="clear" w:color="auto" w:fill="F6F6F6"/>
        <w:rPr>
          <w:lang w:eastAsia="zh-CN"/>
        </w:rPr>
      </w:pPr>
      <w:r>
        <w:rPr>
          <w:b/>
          <w:bCs/>
          <w:lang w:eastAsia="zh-CN"/>
        </w:rPr>
        <w:t>当前这一步扰动正在破坏模型内部安全决策链中的哪一个阶段？</w:t>
      </w:r>
    </w:p>
    <w:p w14:paraId="3C8ADA01" w14:textId="77777777" w:rsidR="0072676C" w:rsidRDefault="00BA755F">
      <w:pPr>
        <w:pStyle w:val="FirstParagraph"/>
        <w:rPr>
          <w:lang w:eastAsia="zh-CN"/>
        </w:rPr>
      </w:pPr>
      <w:r>
        <w:rPr>
          <w:lang w:eastAsia="zh-CN"/>
        </w:rPr>
        <w:t>也就是说，模型内部仍然基本被当作：</w:t>
      </w:r>
    </w:p>
    <w:p w14:paraId="35DA28C3" w14:textId="77777777" w:rsidR="0072676C" w:rsidRDefault="00BA755F">
      <w:pPr>
        <w:pStyle w:val="a0"/>
        <w:keepLines/>
        <w:spacing w:before="100" w:after="16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m:oMathPara>
    </w:p>
    <w:p w14:paraId="0D5A96DC" w14:textId="77777777" w:rsidR="0072676C" w:rsidRDefault="00BA755F">
      <w:pPr>
        <w:pStyle w:val="FirstParagraph"/>
        <w:rPr>
          <w:lang w:eastAsia="zh-CN"/>
        </w:rPr>
      </w:pPr>
      <w:r>
        <w:rPr>
          <w:lang w:eastAsia="zh-CN"/>
        </w:rPr>
        <w:t>的端到端可微映射。</w:t>
      </w:r>
    </w:p>
    <w:p w14:paraId="675A3D7A" w14:textId="77777777" w:rsidR="0072676C" w:rsidRDefault="00BA755F">
      <w:pPr>
        <w:pStyle w:val="a0"/>
        <w:rPr>
          <w:lang w:eastAsia="zh-CN"/>
        </w:rPr>
      </w:pPr>
      <w:r>
        <w:rPr>
          <w:lang w:eastAsia="zh-CN"/>
        </w:rPr>
        <w:t>而真正的内部过程是：</w:t>
      </w:r>
    </w:p>
    <w:p w14:paraId="0BF55D12" w14:textId="77777777" w:rsidR="0072676C" w:rsidRDefault="00BA755F">
      <w:pPr>
        <w:pStyle w:val="a0"/>
        <w:keepLines/>
        <w:spacing w:before="100" w:after="16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2</m:t>
                  </m:r>
                </m:e>
              </m:d>
            </m:sup>
          </m:sSup>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m:rPr>
              <m:sty m:val="p"/>
            </m:rPr>
            <w:rPr>
              <w:rFonts w:ascii="Cambria Math" w:hAnsi="Cambria Math"/>
            </w:rPr>
            <m:t>→</m:t>
          </m:r>
          <m:r>
            <w:rPr>
              <w:rFonts w:ascii="Cambria Math" w:hAnsi="Cambria Math"/>
            </w:rPr>
            <m:t>y</m:t>
          </m:r>
          <m:r>
            <m:rPr>
              <m:sty m:val="p"/>
            </m:rPr>
            <w:rPr>
              <w:rFonts w:ascii="Cambria Math" w:hAnsi="Cambria Math"/>
            </w:rPr>
            <m:t>.</m:t>
          </m:r>
        </m:oMath>
      </m:oMathPara>
    </w:p>
    <w:p w14:paraId="5F0036A8" w14:textId="77777777" w:rsidR="0072676C" w:rsidRDefault="00BA755F">
      <w:pPr>
        <w:pStyle w:val="FirstParagraph"/>
        <w:rPr>
          <w:lang w:eastAsia="zh-CN"/>
        </w:rPr>
      </w:pPr>
      <w:r>
        <w:rPr>
          <w:lang w:eastAsia="zh-CN"/>
        </w:rPr>
        <w:t>现有音频 PGD 对这条</w:t>
      </w:r>
      <w:r>
        <w:rPr>
          <w:b/>
          <w:bCs/>
          <w:lang w:eastAsia="zh-CN"/>
        </w:rPr>
        <w:t>安全计算路径</w:t>
      </w:r>
      <w:r>
        <w:rPr>
          <w:lang w:eastAsia="zh-CN"/>
        </w:rPr>
        <w:t>利用不足。</w:t>
      </w:r>
    </w:p>
    <w:p w14:paraId="263DB0F0" w14:textId="77777777" w:rsidR="0072676C" w:rsidRDefault="00BA755F">
      <w:pPr>
        <w:pStyle w:val="1"/>
        <w:pBdr>
          <w:bottom w:val="single" w:sz="4" w:space="5" w:color="E6E6E6"/>
        </w:pBdr>
        <w:rPr>
          <w:lang w:eastAsia="zh-CN"/>
        </w:rPr>
      </w:pPr>
      <w:bookmarkStart w:id="7" w:name="七第二个核心不足现有内部安全研究主要研究模型深度而没有研究攻击时间"/>
      <w:bookmarkEnd w:id="6"/>
      <w:r>
        <w:rPr>
          <w:rFonts w:ascii="Noto Sans CJK SC" w:eastAsia="Noto Sans CJK SC" w:hAnsi="Noto Sans CJK SC" w:cs="Noto Sans CJK SC"/>
          <w:lang w:eastAsia="zh-CN"/>
        </w:rPr>
        <w:t>七、第二个核心不足：现有内部安全研究主要研究“模型深度”，而没有研究“攻击时间”</w:t>
      </w:r>
    </w:p>
    <w:p w14:paraId="27B99BDD" w14:textId="77777777" w:rsidR="0072676C" w:rsidRDefault="00BA755F">
      <w:pPr>
        <w:pStyle w:val="FirstParagraph"/>
      </w:pPr>
      <w:r>
        <w:t>现有 Omni-Safety、Safety Geometry Collapse、SafeNexus、SPIRIT、Unified Safety Subspace 等工作已经不同程度研究：</w:t>
      </w:r>
    </w:p>
    <w:p w14:paraId="169D3B5D" w14:textId="77777777" w:rsidR="0072676C" w:rsidRDefault="00BA755F">
      <w:pPr>
        <w:pStyle w:val="a0"/>
        <w:keepLines/>
        <w:spacing w:before="100" w:after="160"/>
        <w:jc w:val="center"/>
      </w:pPr>
      <m:oMathPara>
        <m:oMathParaPr>
          <m:jc m:val="center"/>
        </m:oMathParaPr>
        <m:oMath>
          <m:r>
            <m:rPr>
              <m:nor/>
            </m:rPr>
            <m:t>Layer 1</m:t>
          </m:r>
          <m:r>
            <m:rPr>
              <m:sty m:val="p"/>
            </m:rPr>
            <w:rPr>
              <w:rFonts w:ascii="Cambria Math" w:hAnsi="Cambria Math"/>
            </w:rPr>
            <m:t>→</m:t>
          </m:r>
          <m:r>
            <m:rPr>
              <m:nor/>
            </m:rPr>
            <m:t>Layer 2</m:t>
          </m:r>
          <m:r>
            <m:rPr>
              <m:sty m:val="p"/>
            </m:rPr>
            <w:rPr>
              <w:rFonts w:ascii="Cambria Math" w:hAnsi="Cambria Math"/>
            </w:rPr>
            <m:t>→⋯→</m:t>
          </m:r>
          <m:r>
            <m:rPr>
              <m:nor/>
            </m:rPr>
            <m:t xml:space="preserve">Layer </m:t>
          </m:r>
          <m:r>
            <w:rPr>
              <w:rFonts w:ascii="Cambria Math" w:hAnsi="Cambria Math"/>
            </w:rPr>
            <m:t>L</m:t>
          </m:r>
          <m:r>
            <m:rPr>
              <m:sty m:val="p"/>
            </m:rPr>
            <w:rPr>
              <w:rFonts w:ascii="Cambria Math" w:hAnsi="Cambria Math"/>
            </w:rPr>
            <m:t>.</m:t>
          </m:r>
        </m:oMath>
      </m:oMathPara>
    </w:p>
    <w:p w14:paraId="28FB1C9A" w14:textId="77777777" w:rsidR="0072676C" w:rsidRDefault="00BA755F">
      <w:pPr>
        <w:pStyle w:val="FirstParagraph"/>
        <w:rPr>
          <w:lang w:eastAsia="zh-CN"/>
        </w:rPr>
      </w:pPr>
      <w:r>
        <w:rPr>
          <w:lang w:eastAsia="zh-CN"/>
        </w:rPr>
        <w:t>但是，这里的“动态”主要指：</w:t>
      </w:r>
    </w:p>
    <w:p w14:paraId="4485142A" w14:textId="77777777" w:rsidR="0072676C" w:rsidRDefault="00BA755F">
      <w:pPr>
        <w:pStyle w:val="a8"/>
        <w:keepLines/>
        <w:pBdr>
          <w:left w:val="single" w:sz="18" w:space="6" w:color="D8D8D8"/>
        </w:pBdr>
        <w:shd w:val="clear" w:color="auto" w:fill="F6F6F6"/>
      </w:pPr>
      <w:r>
        <w:rPr>
          <w:b/>
          <w:bCs/>
        </w:rPr>
        <w:t>同一次 forward pass 中安全 representation 随网络深度变化。</w:t>
      </w:r>
    </w:p>
    <w:p w14:paraId="40636F64" w14:textId="77777777" w:rsidR="0072676C" w:rsidRDefault="00BA755F">
      <w:pPr>
        <w:pStyle w:val="FirstParagraph"/>
      </w:pPr>
      <w:r>
        <w:t>而白盒 PGD 本身还存在另外一个独立维度：</w:t>
      </w:r>
    </w:p>
    <w:p w14:paraId="41B52AE4"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5E3B4551" w14:textId="77777777" w:rsidR="0072676C" w:rsidRDefault="00BA755F">
      <w:pPr>
        <w:pStyle w:val="FirstParagraph"/>
        <w:rPr>
          <w:lang w:eastAsia="zh-CN"/>
        </w:rPr>
      </w:pPr>
      <w:r>
        <w:rPr>
          <w:lang w:eastAsia="zh-CN"/>
        </w:rPr>
        <w:t xml:space="preserve">因此对于第 </w:t>
      </w:r>
      <m:oMath>
        <m:r>
          <w:rPr>
            <w:rFonts w:ascii="Cambria Math" w:hAnsi="Cambria Math"/>
            <w:lang w:eastAsia="zh-CN"/>
          </w:rPr>
          <m:t>t</m:t>
        </m:r>
      </m:oMath>
      <w:r>
        <w:rPr>
          <w:lang w:eastAsia="zh-CN"/>
        </w:rPr>
        <w:t xml:space="preserve"> 次攻击迭代，模型内部实际上具有：</w:t>
      </w:r>
    </w:p>
    <w:p w14:paraId="22DF221F"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652CD61A" w14:textId="77777777" w:rsidR="0072676C" w:rsidRDefault="00BA755F">
      <w:pPr>
        <w:pStyle w:val="FirstParagraph"/>
        <w:rPr>
          <w:lang w:eastAsia="zh-CN"/>
        </w:rPr>
      </w:pPr>
      <w:r>
        <w:rPr>
          <w:lang w:eastAsia="zh-CN"/>
        </w:rPr>
        <w:t>真正完整的状态空间应该是：</w:t>
      </w:r>
    </w:p>
    <w:p w14:paraId="041E914B" w14:textId="77777777" w:rsidR="0072676C" w:rsidRDefault="00BA755F">
      <w:pPr>
        <w:pStyle w:val="a0"/>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m:oMathPara>
    </w:p>
    <w:p w14:paraId="23B8A8AA" w14:textId="77777777" w:rsidR="0072676C" w:rsidRDefault="00BA755F">
      <w:pPr>
        <w:pStyle w:val="FirstParagraph"/>
      </w:pPr>
      <w:r>
        <w:t>即：</w:t>
      </w:r>
    </w:p>
    <w:p w14:paraId="7E2B40FE" w14:textId="77777777" w:rsidR="0072676C" w:rsidRDefault="00BA755F">
      <w:pPr>
        <w:pStyle w:val="a8"/>
        <w:keepLines/>
        <w:pBdr>
          <w:left w:val="single" w:sz="18" w:space="6" w:color="D8D8D8"/>
        </w:pBdr>
        <w:shd w:val="clear" w:color="auto" w:fill="F6F6F6"/>
        <w:jc w:val="center"/>
      </w:pPr>
      <w:r>
        <w:rPr>
          <w:b/>
          <w:bCs/>
        </w:rPr>
        <w:t>Layer × Attack Iteration</w:t>
      </w:r>
    </w:p>
    <w:p w14:paraId="5C695C2A" w14:textId="77777777" w:rsidR="0072676C" w:rsidRDefault="00BA755F">
      <w:pPr>
        <w:pStyle w:val="FirstParagraph"/>
        <w:rPr>
          <w:lang w:eastAsia="zh-CN"/>
        </w:rPr>
      </w:pPr>
      <w:r>
        <w:rPr>
          <w:lang w:eastAsia="zh-CN"/>
        </w:rPr>
        <w:t>二维动态过程。</w:t>
      </w:r>
    </w:p>
    <w:p w14:paraId="510195E4" w14:textId="77777777" w:rsidR="0072676C" w:rsidRDefault="00BA755F">
      <w:pPr>
        <w:pStyle w:val="a0"/>
        <w:rPr>
          <w:lang w:eastAsia="zh-CN"/>
        </w:rPr>
      </w:pPr>
      <w:r>
        <w:rPr>
          <w:lang w:eastAsia="zh-CN"/>
        </w:rPr>
        <w:t>现有研究大量分析：</w:t>
      </w:r>
    </w:p>
    <w:p w14:paraId="44E0357A" w14:textId="77777777" w:rsidR="0072676C" w:rsidRDefault="00BA755F">
      <w:pPr>
        <w:pStyle w:val="a0"/>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m:oMathPara>
    </w:p>
    <w:p w14:paraId="68706781" w14:textId="77777777" w:rsidR="0072676C" w:rsidRDefault="00BA755F">
      <w:pPr>
        <w:pStyle w:val="FirstParagraph"/>
        <w:rPr>
          <w:lang w:eastAsia="zh-CN"/>
        </w:rPr>
      </w:pPr>
      <w:r>
        <w:rPr>
          <w:lang w:eastAsia="zh-CN"/>
        </w:rPr>
        <w:t>即攻击成功后的各层状态；或者：</w:t>
      </w:r>
    </w:p>
    <w:p w14:paraId="3B3FA611" w14:textId="77777777" w:rsidR="0072676C" w:rsidRDefault="00BA755F">
      <w:pPr>
        <w:pStyle w:val="a0"/>
        <w:keepLines/>
        <w:spacing w:before="100" w:after="1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13D2AABA" w14:textId="77777777" w:rsidR="0072676C" w:rsidRDefault="00BA755F">
      <w:pPr>
        <w:pStyle w:val="FirstParagraph"/>
      </w:pPr>
      <w:r>
        <w:t>即攻击前与攻击后的 difference。</w:t>
      </w:r>
    </w:p>
    <w:p w14:paraId="13EC5F2A" w14:textId="77777777" w:rsidR="0072676C" w:rsidRDefault="00BA755F">
      <w:pPr>
        <w:pStyle w:val="a0"/>
      </w:pPr>
      <w:r>
        <w:t>但是目前检索到的代表工作中，尚未看到在</w:t>
      </w:r>
      <w:r>
        <w:rPr>
          <w:b/>
          <w:bCs/>
        </w:rPr>
        <w:t xml:space="preserve">有界音频 PGD 的整个优化过程中系统追踪 </w:t>
      </w:r>
      <m:oMath>
        <m:r>
          <w:rPr>
            <w:rFonts w:ascii="Cambria Math" w:hAnsi="Cambria Math"/>
          </w:rPr>
          <m:t>S</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，进而研究安全瓶颈是否随 adversarial optimization 动态迁移的工作。</w:t>
      </w:r>
    </w:p>
    <w:p w14:paraId="6E0B8D92" w14:textId="77777777" w:rsidR="0072676C" w:rsidRDefault="00BA755F">
      <w:pPr>
        <w:pStyle w:val="a0"/>
      </w:pPr>
      <w:r>
        <w:t>因此你的研究问题不能再写成：</w:t>
      </w:r>
    </w:p>
    <w:p w14:paraId="4C430689" w14:textId="77777777" w:rsidR="0072676C" w:rsidRDefault="00BA755F">
      <w:pPr>
        <w:pStyle w:val="a8"/>
        <w:keepLines/>
        <w:pBdr>
          <w:left w:val="single" w:sz="18" w:space="6" w:color="D8D8D8"/>
        </w:pBdr>
        <w:shd w:val="clear" w:color="auto" w:fill="F6F6F6"/>
      </w:pPr>
      <w:r>
        <w:t>“安全状态是否会跨层变化？”</w:t>
      </w:r>
    </w:p>
    <w:p w14:paraId="425E9035" w14:textId="77777777" w:rsidR="0072676C" w:rsidRDefault="00BA755F">
      <w:pPr>
        <w:pStyle w:val="FirstParagraph"/>
        <w:rPr>
          <w:lang w:eastAsia="zh-CN"/>
        </w:rPr>
      </w:pPr>
      <w:r>
        <w:rPr>
          <w:lang w:eastAsia="zh-CN"/>
        </w:rPr>
        <w:t>而应写成：</w:t>
      </w:r>
    </w:p>
    <w:p w14:paraId="40CF244F" w14:textId="77777777" w:rsidR="0072676C" w:rsidRDefault="00BA755F">
      <w:pPr>
        <w:pStyle w:val="a8"/>
        <w:keepLines/>
        <w:pBdr>
          <w:left w:val="single" w:sz="18" w:space="6" w:color="D8D8D8"/>
        </w:pBdr>
        <w:shd w:val="clear" w:color="auto" w:fill="F6F6F6"/>
        <w:rPr>
          <w:lang w:eastAsia="zh-CN"/>
        </w:rPr>
      </w:pPr>
      <w:r>
        <w:rPr>
          <w:b/>
          <w:bCs/>
          <w:lang w:eastAsia="zh-CN"/>
        </w:rPr>
        <w:t>“安全状态在模型深度和对抗优化时间两个维度上如何联合演化？”</w:t>
      </w:r>
    </w:p>
    <w:p w14:paraId="65B0C97B" w14:textId="77777777" w:rsidR="0072676C" w:rsidRDefault="00BA755F">
      <w:pPr>
        <w:pStyle w:val="FirstParagraph"/>
        <w:rPr>
          <w:lang w:eastAsia="zh-CN"/>
        </w:rPr>
      </w:pPr>
      <w:r>
        <w:rPr>
          <w:lang w:eastAsia="zh-CN"/>
        </w:rPr>
        <w:t>这是更准确的研究空缺。</w:t>
      </w:r>
    </w:p>
    <w:p w14:paraId="4A2E6B45" w14:textId="77777777" w:rsidR="0072676C" w:rsidRDefault="00BA755F">
      <w:pPr>
        <w:pStyle w:val="1"/>
        <w:pBdr>
          <w:bottom w:val="single" w:sz="4" w:space="5" w:color="E6E6E6"/>
        </w:pBdr>
        <w:rPr>
          <w:lang w:eastAsia="zh-CN"/>
        </w:rPr>
      </w:pPr>
      <w:bookmarkStart w:id="8" w:name="八第三个不足已有关键安全层研究通常采用静态定位"/>
      <w:bookmarkEnd w:id="7"/>
      <w:r>
        <w:rPr>
          <w:rFonts w:ascii="Noto Sans CJK SC" w:eastAsia="Noto Sans CJK SC" w:hAnsi="Noto Sans CJK SC" w:cs="Noto Sans CJK SC"/>
          <w:lang w:eastAsia="zh-CN"/>
        </w:rPr>
        <w:t>八、第三个不足：已有“关键安全层”研究通常采用静态定位</w:t>
      </w:r>
    </w:p>
    <w:p w14:paraId="71D60C02" w14:textId="77777777" w:rsidR="0072676C" w:rsidRDefault="00BA755F">
      <w:pPr>
        <w:pStyle w:val="FirstParagraph"/>
      </w:pPr>
      <w:r>
        <w:t>例如 DBDI 会定位关键 safety layer，再在该层实施 intervention。</w:t>
      </w:r>
    </w:p>
    <w:p w14:paraId="3B978FAE" w14:textId="77777777" w:rsidR="0072676C" w:rsidRDefault="00BA755F">
      <w:pPr>
        <w:pStyle w:val="a0"/>
      </w:pPr>
      <w:r>
        <w:t>这种范式可以表示为：</w:t>
      </w:r>
    </w:p>
    <w:p w14:paraId="406FCFDE" w14:textId="77777777" w:rsidR="0072676C" w:rsidRDefault="008E7728">
      <w:pPr>
        <w:pStyle w:val="a0"/>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=CriticalLayer</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D</m:t>
              </m:r>
            </m:e>
          </m:d>
          <m:r>
            <m:rPr>
              <m:sty m:val="p"/>
            </m:rPr>
            <w:rPr>
              <w:rFonts w:ascii="Cambria Math" w:hAnsi="Cambria Math"/>
            </w:rPr>
            <m:t>,</m:t>
          </m:r>
        </m:oMath>
      </m:oMathPara>
    </w:p>
    <w:p w14:paraId="1C864055" w14:textId="77777777" w:rsidR="0072676C" w:rsidRDefault="00BA755F">
      <w:pPr>
        <w:pStyle w:val="FirstParagraph"/>
      </w:pPr>
      <w:r>
        <w:t>之后：</w:t>
      </w:r>
    </w:p>
    <w:p w14:paraId="655EB7B2" w14:textId="77777777" w:rsidR="0072676C" w:rsidRDefault="008E7728">
      <w:pPr>
        <w:pStyle w:val="a0"/>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m:oMathPara>
    </w:p>
    <w:p w14:paraId="7DBA180E" w14:textId="77777777" w:rsidR="0072676C" w:rsidRDefault="00BA755F">
      <w:pPr>
        <w:pStyle w:val="FirstParagraph"/>
        <w:rPr>
          <w:lang w:eastAsia="zh-CN"/>
        </w:rPr>
      </w:pPr>
      <w:r>
        <w:rPr>
          <w:lang w:eastAsia="zh-CN"/>
        </w:rPr>
        <w:t>保持不变。</w:t>
      </w:r>
    </w:p>
    <w:p w14:paraId="6739BC9B" w14:textId="77777777" w:rsidR="0072676C" w:rsidRDefault="00BA755F">
      <w:pPr>
        <w:pStyle w:val="a0"/>
        <w:rPr>
          <w:lang w:eastAsia="zh-CN"/>
        </w:rPr>
      </w:pPr>
      <w:r>
        <w:rPr>
          <w:lang w:eastAsia="zh-CN"/>
        </w:rPr>
        <w:t>其隐含假设是：</w:t>
      </w:r>
    </w:p>
    <w:p w14:paraId="2D057953"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60C3806" w14:textId="77777777" w:rsidR="0072676C" w:rsidRDefault="00BA755F">
      <w:pPr>
        <w:pStyle w:val="FirstParagraph"/>
        <w:rPr>
          <w:lang w:eastAsia="zh-CN"/>
        </w:rPr>
      </w:pPr>
      <w:r>
        <w:rPr>
          <w:lang w:eastAsia="zh-CN"/>
        </w:rPr>
        <w:t>也就是说：</w:t>
      </w:r>
    </w:p>
    <w:p w14:paraId="5DCE13F9" w14:textId="77777777" w:rsidR="0072676C" w:rsidRDefault="00BA755F">
      <w:pPr>
        <w:pStyle w:val="a8"/>
        <w:keepLines/>
        <w:pBdr>
          <w:left w:val="single" w:sz="18" w:space="6" w:color="D8D8D8"/>
        </w:pBdr>
        <w:shd w:val="clear" w:color="auto" w:fill="F6F6F6"/>
        <w:rPr>
          <w:lang w:eastAsia="zh-CN"/>
        </w:rPr>
      </w:pPr>
      <w:r>
        <w:rPr>
          <w:lang w:eastAsia="zh-CN"/>
        </w:rPr>
        <w:t>一旦发现“最重要安全层”，整个攻击过程中最重要的位置始终不变。</w:t>
      </w:r>
    </w:p>
    <w:p w14:paraId="45E11079" w14:textId="77777777" w:rsidR="0072676C" w:rsidRDefault="00BA755F">
      <w:pPr>
        <w:pStyle w:val="FirstParagraph"/>
      </w:pPr>
      <w:r>
        <w:t>但对于迭代式 adversarial optimization，这个假设目前没有充分验证。</w:t>
      </w:r>
    </w:p>
    <w:p w14:paraId="6641C3B4" w14:textId="77777777" w:rsidR="0072676C" w:rsidRDefault="00BA755F">
      <w:pPr>
        <w:pStyle w:val="a0"/>
      </w:pPr>
      <w:r>
        <w:t>因为：</w:t>
      </w:r>
    </w:p>
    <w:p w14:paraId="03FDB0C1"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oMath>
      </m:oMathPara>
    </w:p>
    <w:p w14:paraId="36727FDB" w14:textId="77777777" w:rsidR="0072676C" w:rsidRDefault="00BA755F">
      <w:pPr>
        <w:pStyle w:val="FirstParagraph"/>
      </w:pPr>
      <w:r>
        <w:t>必然导致：</w:t>
      </w:r>
    </w:p>
    <w:p w14:paraId="619FC0AF"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oMath>
      </m:oMathPara>
    </w:p>
    <w:p w14:paraId="48AFE865" w14:textId="77777777" w:rsidR="0072676C" w:rsidRDefault="00BA755F">
      <w:pPr>
        <w:pStyle w:val="FirstParagraph"/>
        <w:rPr>
          <w:lang w:eastAsia="zh-CN"/>
        </w:rPr>
      </w:pPr>
      <w:r>
        <w:rPr>
          <w:lang w:eastAsia="zh-CN"/>
        </w:rPr>
        <w:t>如果安全决策本身存在逐层演化，那么当前最重要的安全瓶颈也有可能满足：</w:t>
      </w:r>
    </w:p>
    <w:p w14:paraId="1F7336F9"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1</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2</m:t>
                  </m:r>
                </m:sub>
              </m:sSub>
            </m:sub>
            <m:sup>
              <m:r>
                <m:rPr>
                  <m:sty m:val="p"/>
                </m:rPr>
                <w:rPr>
                  <w:rFonts w:ascii="Cambria Math" w:hAnsi="Cambria Math"/>
                </w:rPr>
                <m:t>*</m:t>
              </m:r>
            </m:sup>
          </m:sSubSup>
          <m:r>
            <m:rPr>
              <m:sty m:val="p"/>
            </m:rPr>
            <w:rPr>
              <w:rFonts w:ascii="Cambria Math" w:hAnsi="Cambria Math"/>
            </w:rPr>
            <m:t>.</m:t>
          </m:r>
        </m:oMath>
      </m:oMathPara>
    </w:p>
    <w:p w14:paraId="22109E7D" w14:textId="77777777" w:rsidR="0072676C" w:rsidRDefault="00BA755F">
      <w:pPr>
        <w:pStyle w:val="FirstParagraph"/>
        <w:rPr>
          <w:lang w:eastAsia="zh-CN"/>
        </w:rPr>
      </w:pPr>
      <w:r>
        <w:rPr>
          <w:lang w:eastAsia="zh-CN"/>
        </w:rPr>
        <w:t>因此存在一个尚未充分回答的问题：</w:t>
      </w:r>
    </w:p>
    <w:p w14:paraId="729CE571" w14:textId="77777777" w:rsidR="0072676C" w:rsidRDefault="00BA755F">
      <w:pPr>
        <w:pStyle w:val="a8"/>
        <w:keepLines/>
        <w:pBdr>
          <w:left w:val="single" w:sz="18" w:space="6" w:color="D8D8D8"/>
        </w:pBdr>
        <w:shd w:val="clear" w:color="auto" w:fill="F6F6F6"/>
      </w:pPr>
      <w:r>
        <w:rPr>
          <w:b/>
          <w:bCs/>
        </w:rPr>
        <w:t>Critical Safety Layer 是静态的，还是 Attack-State Dependent 的？</w:t>
      </w:r>
    </w:p>
    <w:p w14:paraId="081B1D8F" w14:textId="77777777" w:rsidR="0072676C" w:rsidRDefault="00BA755F">
      <w:pPr>
        <w:pStyle w:val="1"/>
        <w:pBdr>
          <w:bottom w:val="single" w:sz="4" w:space="5" w:color="E6E6E6"/>
        </w:pBdr>
      </w:pPr>
      <w:bookmarkStart w:id="9" w:name="九第四个不足自适应中间层攻击已经在视觉领域出现但尚未解决音频安全状态问题"/>
      <w:bookmarkEnd w:id="8"/>
      <w:r>
        <w:rPr>
          <w:rFonts w:ascii="Noto Sans CJK SC" w:eastAsia="Noto Sans CJK SC" w:hAnsi="Noto Sans CJK SC" w:cs="Noto Sans CJK SC"/>
        </w:rPr>
        <w:t>九、第四个不足：自适应中间层攻击已经在视觉领域出现，但尚未解决音频安全状态问题</w:t>
      </w:r>
    </w:p>
    <w:p w14:paraId="1349B405" w14:textId="77777777" w:rsidR="0072676C" w:rsidRDefault="00BA755F">
      <w:pPr>
        <w:pStyle w:val="FirstParagraph"/>
      </w:pPr>
      <w:r>
        <w:t>这里就是图像领域迁移的重要来源。</w:t>
      </w:r>
    </w:p>
    <w:p w14:paraId="0D8BD8B8" w14:textId="77777777" w:rsidR="0072676C" w:rsidRDefault="00BA755F">
      <w:pPr>
        <w:pStyle w:val="a0"/>
      </w:pPr>
      <w:r>
        <w:t xml:space="preserve">2026 年的 PRAF-Attack 针对视觉多模态模型提出了 </w:t>
      </w:r>
      <w:r>
        <w:rPr>
          <w:b/>
          <w:bCs/>
        </w:rPr>
        <w:t>Adaptive Intermediate Layer Selection (AILS)</w:t>
      </w:r>
      <w:r>
        <w:t>。该方法不再只依赖视觉 encoder 最后一层，而利用不同中间层的梯度一致性选择更适合迁移攻击的 hierarchical features。</w:t>
      </w:r>
    </w:p>
    <w:p w14:paraId="4905C776" w14:textId="77777777" w:rsidR="0072676C" w:rsidRDefault="00BA755F">
      <w:pPr>
        <w:pStyle w:val="a0"/>
      </w:pPr>
      <w:r>
        <w:t>这说明：</w:t>
      </w:r>
    </w:p>
    <w:p w14:paraId="7DC1D1AE" w14:textId="77777777" w:rsidR="0072676C" w:rsidRDefault="00BA755F">
      <w:pPr>
        <w:pStyle w:val="a8"/>
        <w:keepLines/>
        <w:pBdr>
          <w:left w:val="single" w:sz="18" w:space="6" w:color="D8D8D8"/>
        </w:pBdr>
        <w:shd w:val="clear" w:color="auto" w:fill="F6F6F6"/>
        <w:spacing w:after="140"/>
        <w:jc w:val="center"/>
      </w:pPr>
      <w:r>
        <w:rPr>
          <w:b/>
          <w:bCs/>
        </w:rPr>
        <w:t>Attack → Intermediate Layer Selection</w:t>
      </w:r>
    </w:p>
    <w:p w14:paraId="0F95FBEC" w14:textId="77777777" w:rsidR="0072676C" w:rsidRDefault="00BA755F">
      <w:pPr>
        <w:pStyle w:val="FirstParagraph"/>
      </w:pPr>
      <w:r>
        <w:t>这一方法学在视觉 MLLM 攻击中已经被验证具有意义。</w:t>
      </w:r>
    </w:p>
    <w:p w14:paraId="07EE3C05" w14:textId="77777777" w:rsidR="0072676C" w:rsidRDefault="00BA755F">
      <w:pPr>
        <w:pStyle w:val="a0"/>
      </w:pPr>
      <w:r>
        <w:t>SSGRA 则进一步从 Transformer 中间线性变换的 spectral subspace 出发研究 adversarial vulnerability，并把 intermediate representation 直接纳入白盒攻击目标。</w:t>
      </w:r>
    </w:p>
    <w:p w14:paraId="59813088" w14:textId="77777777" w:rsidR="0072676C" w:rsidRDefault="00BA755F">
      <w:pPr>
        <w:pStyle w:val="a0"/>
        <w:rPr>
          <w:lang w:eastAsia="zh-CN"/>
        </w:rPr>
      </w:pPr>
      <w:r>
        <w:rPr>
          <w:lang w:eastAsia="zh-CN"/>
        </w:rPr>
        <w:t>但这两类视觉方法关注的是：</w:t>
      </w:r>
    </w:p>
    <w:p w14:paraId="4C2FAB65" w14:textId="77777777" w:rsidR="0072676C" w:rsidRDefault="00BA755F">
      <w:pPr>
        <w:pStyle w:val="Compact"/>
        <w:numPr>
          <w:ilvl w:val="0"/>
          <w:numId w:val="3"/>
        </w:numPr>
        <w:spacing w:before="100" w:after="140"/>
        <w:jc w:val="center"/>
      </w:pPr>
      <w:r>
        <w:t>visual feature vulnerability；</w:t>
      </w:r>
    </w:p>
    <w:p w14:paraId="5BCF214C" w14:textId="77777777" w:rsidR="0072676C" w:rsidRDefault="00BA755F">
      <w:pPr>
        <w:pStyle w:val="Compact"/>
        <w:numPr>
          <w:ilvl w:val="0"/>
          <w:numId w:val="3"/>
        </w:numPr>
        <w:spacing w:before="100" w:after="140"/>
        <w:jc w:val="center"/>
      </w:pPr>
      <w:r>
        <w:t>transferable intermediate representation。</w:t>
      </w:r>
    </w:p>
    <w:p w14:paraId="343D581F" w14:textId="77777777" w:rsidR="0072676C" w:rsidRDefault="00BA755F">
      <w:pPr>
        <w:pStyle w:val="FirstParagraph"/>
      </w:pPr>
      <w:r>
        <w:t>它们并没有研究：</w:t>
      </w:r>
    </w:p>
    <w:p w14:paraId="306A6C3D" w14:textId="77777777" w:rsidR="0072676C" w:rsidRDefault="00BA755F">
      <w:pPr>
        <w:pStyle w:val="Compact"/>
        <w:numPr>
          <w:ilvl w:val="0"/>
          <w:numId w:val="4"/>
        </w:numPr>
        <w:spacing w:before="100" w:after="140"/>
        <w:jc w:val="center"/>
      </w:pPr>
      <w:r>
        <w:t>harmfulness/refusal state；</w:t>
      </w:r>
    </w:p>
    <w:p w14:paraId="7DC724DE" w14:textId="77777777" w:rsidR="0072676C" w:rsidRDefault="00BA755F">
      <w:pPr>
        <w:pStyle w:val="Compact"/>
        <w:numPr>
          <w:ilvl w:val="0"/>
          <w:numId w:val="4"/>
        </w:numPr>
        <w:spacing w:before="100" w:after="140"/>
        <w:jc w:val="center"/>
      </w:pPr>
      <w:r>
        <w:t>audio PGD step × safety layer。</w:t>
      </w:r>
    </w:p>
    <w:p w14:paraId="5BDE4824" w14:textId="77777777" w:rsidR="0072676C" w:rsidRDefault="00BA755F">
      <w:pPr>
        <w:pStyle w:val="FirstParagraph"/>
      </w:pPr>
      <w:r>
        <w:t>因此：</w:t>
      </w:r>
    </w:p>
    <w:p w14:paraId="798271B4" w14:textId="77777777" w:rsidR="0072676C" w:rsidRDefault="00BA755F">
      <w:pPr>
        <w:pStyle w:val="a8"/>
        <w:keepLines/>
        <w:pBdr>
          <w:left w:val="single" w:sz="18" w:space="6" w:color="D8D8D8"/>
        </w:pBdr>
        <w:shd w:val="clear" w:color="auto" w:fill="F6F6F6"/>
      </w:pPr>
      <w:r>
        <w:rPr>
          <w:b/>
          <w:bCs/>
        </w:rPr>
        <w:t>“Adaptive Layer Selection”本身不能作为你的创新，但“Safety-State-Driven Online Layer Adaptation for Audio PGD”仍然与这些工作具有明确区别。</w:t>
      </w:r>
    </w:p>
    <w:p w14:paraId="1C51046C" w14:textId="77777777" w:rsidR="0072676C" w:rsidRDefault="00BA755F">
      <w:pPr>
        <w:pStyle w:val="1"/>
        <w:pBdr>
          <w:bottom w:val="single" w:sz="4" w:space="5" w:color="E6E6E6"/>
        </w:pBdr>
      </w:pPr>
      <w:bookmarkStart w:id="10" w:name="Xc1c16e1813644d6605026ded892ae803a0f16e7"/>
      <w:bookmarkEnd w:id="9"/>
      <w:r>
        <w:rPr>
          <w:rFonts w:ascii="Noto Sans CJK SC" w:eastAsia="Noto Sans CJK SC" w:hAnsi="Noto Sans CJK SC" w:cs="Noto Sans CJK SC"/>
        </w:rPr>
        <w:t>十、第五个不足：已有安全表示攻击已经证明 Hidden-State Objective 有用，但仍缺少音频动态层选择</w:t>
      </w:r>
    </w:p>
    <w:p w14:paraId="6B236ACA" w14:textId="77777777" w:rsidR="0072676C" w:rsidRDefault="00BA755F">
      <w:pPr>
        <w:pStyle w:val="FirstParagraph"/>
      </w:pPr>
      <w:r>
        <w:t xml:space="preserve">2026 年的 </w:t>
      </w:r>
      <w:r>
        <w:rPr>
          <w:i/>
          <w:iCs/>
        </w:rPr>
        <w:t>Optimizing Against Safety Representations: Activation-Guided Adversarial Suffixes and the Geometry of Refusal</w:t>
      </w:r>
      <w:r>
        <w:t xml:space="preserve"> 已经直接把内部 refusal representation 用于 adversarial suffix optimization，并发现对多个层和位置进行全局 refusal suppression 有时比只针对单一 layer-position 更有效。</w:t>
      </w:r>
    </w:p>
    <w:p w14:paraId="48C4B321" w14:textId="77777777" w:rsidR="0072676C" w:rsidRDefault="00BA755F">
      <w:pPr>
        <w:pStyle w:val="a0"/>
        <w:rPr>
          <w:lang w:eastAsia="zh-CN"/>
        </w:rPr>
      </w:pPr>
      <w:r>
        <w:rPr>
          <w:lang w:eastAsia="zh-CN"/>
        </w:rPr>
        <w:t>这一工作实际上提前回答了一个 reviewer 很可能会问的问题：</w:t>
      </w:r>
    </w:p>
    <w:p w14:paraId="3D18DA9F" w14:textId="77777777" w:rsidR="0072676C" w:rsidRDefault="00BA755F">
      <w:pPr>
        <w:pStyle w:val="a8"/>
        <w:keepLines/>
        <w:pBdr>
          <w:left w:val="single" w:sz="18" w:space="6" w:color="D8D8D8"/>
        </w:pBdr>
        <w:shd w:val="clear" w:color="auto" w:fill="F6F6F6"/>
      </w:pPr>
      <w:r>
        <w:t>为什么不直接把 hidden refusal loss 加进攻击？</w:t>
      </w:r>
    </w:p>
    <w:p w14:paraId="7D87D33C" w14:textId="77777777" w:rsidR="0072676C" w:rsidRDefault="00BA755F">
      <w:pPr>
        <w:pStyle w:val="FirstParagraph"/>
      </w:pPr>
      <w:r>
        <w:t>答案是：</w:t>
      </w:r>
    </w:p>
    <w:p w14:paraId="5EBF9DF4" w14:textId="77777777" w:rsidR="0072676C" w:rsidRDefault="00BA755F">
      <w:pPr>
        <w:pStyle w:val="a8"/>
        <w:keepLines/>
        <w:pBdr>
          <w:left w:val="single" w:sz="18" w:space="6" w:color="D8D8D8"/>
        </w:pBdr>
        <w:shd w:val="clear" w:color="auto" w:fill="F6F6F6"/>
      </w:pPr>
      <w:r>
        <w:rPr>
          <w:b/>
          <w:bCs/>
        </w:rPr>
        <w:t>可以，而且文本领域已经有人这样做了。</w:t>
      </w:r>
    </w:p>
    <w:p w14:paraId="781B8EE6" w14:textId="77777777" w:rsidR="0072676C" w:rsidRDefault="00BA755F">
      <w:pPr>
        <w:pStyle w:val="FirstParagraph"/>
      </w:pPr>
      <w:r>
        <w:t>因此，你未来论文的贡献绝不能表述为：</w:t>
      </w:r>
    </w:p>
    <w:p w14:paraId="54461805" w14:textId="77777777" w:rsidR="0072676C" w:rsidRDefault="00BA755F">
      <w:pPr>
        <w:pStyle w:val="a0"/>
        <w:keepLines/>
        <w:spacing w:before="100" w:after="160"/>
        <w:jc w:val="center"/>
      </w:pPr>
      <m:oMathPara>
        <m:oMathParaPr>
          <m:jc m:val="center"/>
        </m:oMathParaPr>
        <m:oMath>
          <m:r>
            <m:rPr>
              <m:sty m:val="p"/>
            </m:rPr>
            <w:rPr>
              <w:rFonts w:ascii="Cambria Math" w:hAnsi="Cambria Math"/>
            </w:rPr>
            <m:t>PGD+</m:t>
          </m:r>
          <m:sSub>
            <m:sSubPr>
              <m:ctrlPr>
                <w:rPr>
                  <w:rFonts w:ascii="Cambria Math" w:hAnsi="Cambria Math"/>
                </w:rPr>
              </m:ctrlPr>
            </m:sSubPr>
            <m:e>
              <m:r>
                <w:rPr>
                  <w:rFonts w:ascii="Cambria Math" w:hAnsi="Cambria Math"/>
                </w:rPr>
                <m:t>L</m:t>
              </m:r>
            </m:e>
            <m:sub>
              <m:r>
                <m:rPr>
                  <m:sty m:val="p"/>
                </m:rPr>
                <w:rPr>
                  <w:rFonts w:ascii="Cambria Math" w:hAnsi="Cambria Math"/>
                </w:rPr>
                <m:t>refusal</m:t>
              </m:r>
            </m:sub>
          </m:sSub>
          <m:r>
            <m:rPr>
              <m:sty m:val="p"/>
            </m:rPr>
            <w:rPr>
              <w:rFonts w:ascii="Cambria Math" w:hAnsi="Cambria Math"/>
            </w:rPr>
            <m:t>.</m:t>
          </m:r>
        </m:oMath>
      </m:oMathPara>
    </w:p>
    <w:p w14:paraId="20146B6F" w14:textId="77777777" w:rsidR="0072676C" w:rsidRDefault="00BA755F">
      <w:pPr>
        <w:pStyle w:val="FirstParagraph"/>
      </w:pPr>
      <w:r>
        <w:t>真正需要回答的是：</w:t>
      </w:r>
    </w:p>
    <w:p w14:paraId="4A6A3F37" w14:textId="77777777" w:rsidR="0072676C" w:rsidRDefault="00BA755F">
      <w:pPr>
        <w:pStyle w:val="a8"/>
        <w:keepLines/>
        <w:pBdr>
          <w:left w:val="single" w:sz="18" w:space="6" w:color="D8D8D8"/>
        </w:pBdr>
        <w:shd w:val="clear" w:color="auto" w:fill="F6F6F6"/>
      </w:pPr>
      <w:r>
        <w:rPr>
          <w:b/>
          <w:bCs/>
        </w:rPr>
        <w:t>如何根据当前 PGD 状态动态决定哪些 safety layers 应该被优化？</w:t>
      </w:r>
    </w:p>
    <w:p w14:paraId="6907FC2B" w14:textId="77777777" w:rsidR="0072676C" w:rsidRDefault="00BA755F">
      <w:pPr>
        <w:pStyle w:val="1"/>
        <w:pBdr>
          <w:bottom w:val="single" w:sz="4" w:space="5" w:color="E6E6E6"/>
        </w:pBdr>
      </w:pPr>
      <w:bookmarkStart w:id="11" w:name="十一基于上述不足可以正式引出本文研究问题"/>
      <w:bookmarkEnd w:id="10"/>
      <w:r>
        <w:rPr>
          <w:rFonts w:ascii="Noto Sans CJK SC" w:eastAsia="Noto Sans CJK SC" w:hAnsi="Noto Sans CJK SC" w:cs="Noto Sans CJK SC"/>
        </w:rPr>
        <w:t>十一、基于上述不足，可以正式引出本文研究问题</w:t>
      </w:r>
    </w:p>
    <w:p w14:paraId="7261D9A1" w14:textId="77777777" w:rsidR="0072676C" w:rsidRDefault="00BA755F">
      <w:pPr>
        <w:pStyle w:val="FirstParagraph"/>
      </w:pPr>
      <w:r>
        <w:t>综合现有研究可以看到：</w:t>
      </w:r>
    </w:p>
    <w:p w14:paraId="2EE6F7CA" w14:textId="77777777" w:rsidR="0072676C" w:rsidRDefault="00BA755F">
      <w:pPr>
        <w:pStyle w:val="a0"/>
      </w:pPr>
      <w:r>
        <w:t>一方面，音频白盒攻击已经证明可以通过输入梯度、稀疏 token、频率区域或 latent representation 改变 LALM 的最终行为；另一方面，mechanistic safety 研究已经证明 harmfulness、refusal、safety subspace 和 safety-critical neurons 在模型内部是可测量甚至可因果干预的。</w:t>
      </w:r>
    </w:p>
    <w:p w14:paraId="6DBCD56D" w14:textId="77777777" w:rsidR="0072676C" w:rsidRDefault="00BA755F">
      <w:pPr>
        <w:pStyle w:val="a0"/>
        <w:rPr>
          <w:lang w:eastAsia="zh-CN"/>
        </w:rPr>
      </w:pPr>
      <w:r>
        <w:rPr>
          <w:lang w:eastAsia="zh-CN"/>
        </w:rPr>
        <w:t>然而，两条研究路线目前仍然没有真正汇合：</w:t>
      </w:r>
    </w:p>
    <w:p w14:paraId="3B46B97B" w14:textId="384FE9D8" w:rsidR="0072676C" w:rsidRDefault="00BA755F">
      <w:pPr>
        <w:pStyle w:val="a8"/>
        <w:keepLines/>
        <w:pBdr>
          <w:left w:val="single" w:sz="18" w:space="6" w:color="D8D8D8"/>
        </w:pBdr>
        <w:shd w:val="clear" w:color="auto" w:fill="F6F6F6"/>
      </w:pPr>
      <w:r>
        <w:rPr>
          <w:b/>
          <w:bCs/>
        </w:rPr>
        <w:t>Audio Adversarial Optimization</w:t>
      </w:r>
      <w:r>
        <w:t>与</w:t>
      </w:r>
      <w:r>
        <w:rPr>
          <w:b/>
          <w:bCs/>
        </w:rPr>
        <w:t>Internal Safety-State Dynamics</w:t>
      </w:r>
    </w:p>
    <w:p w14:paraId="234670C9" w14:textId="77777777" w:rsidR="0072676C" w:rsidRDefault="00BA755F">
      <w:pPr>
        <w:pStyle w:val="FirstParagraph"/>
        <w:rPr>
          <w:lang w:eastAsia="zh-CN"/>
        </w:rPr>
      </w:pPr>
      <w:r>
        <w:rPr>
          <w:lang w:eastAsia="zh-CN"/>
        </w:rPr>
        <w:t>之间仍然存在缺口。</w:t>
      </w:r>
    </w:p>
    <w:p w14:paraId="6061A556" w14:textId="77777777" w:rsidR="0072676C" w:rsidRDefault="00BA755F">
      <w:pPr>
        <w:pStyle w:val="a0"/>
        <w:rPr>
          <w:lang w:eastAsia="zh-CN"/>
        </w:rPr>
      </w:pPr>
      <w:r>
        <w:rPr>
          <w:lang w:eastAsia="zh-CN"/>
        </w:rPr>
        <w:t>因此，本研究拟重点回答以下问题：</w:t>
      </w:r>
    </w:p>
    <w:p w14:paraId="1D10B7AD" w14:textId="77777777" w:rsidR="0072676C" w:rsidRDefault="00BA755F">
      <w:pPr>
        <w:pStyle w:val="2"/>
        <w:rPr>
          <w:lang w:eastAsia="zh-CN"/>
        </w:rPr>
      </w:pPr>
      <w:bookmarkStart w:id="12" w:name="rq1白盒音频越狱过程中安全状态如何在模型深度-攻击时间两个维度联合演化"/>
      <w:r>
        <w:rPr>
          <w:rFonts w:ascii="Noto Sans CJK SC" w:eastAsia="Noto Sans CJK SC" w:hAnsi="Noto Sans CJK SC" w:cs="Noto Sans CJK SC"/>
          <w:lang w:eastAsia="zh-CN"/>
        </w:rPr>
        <w:t>RQ1：白盒音频越狱过程中，安全状态如何在“模型深度 × 攻击时间”两个维度联合演化？</w:t>
      </w:r>
    </w:p>
    <w:p w14:paraId="25631CC0" w14:textId="77777777" w:rsidR="0072676C" w:rsidRDefault="00BA755F">
      <w:pPr>
        <w:pStyle w:val="FirstParagraph"/>
      </w:pPr>
      <w:r>
        <w:t>不同于已有工作主要分析：</w:t>
      </w:r>
    </w:p>
    <w:p w14:paraId="6652AE5D"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oMath>
      </m:oMathPara>
    </w:p>
    <w:p w14:paraId="0CF823F8" w14:textId="77777777" w:rsidR="0072676C" w:rsidRDefault="00BA755F">
      <w:pPr>
        <w:pStyle w:val="FirstParagraph"/>
      </w:pPr>
      <w:r>
        <w:t>本文研究：</w:t>
      </w:r>
    </w:p>
    <w:p w14:paraId="26889013"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600BFE78" w14:textId="77777777" w:rsidR="0072676C" w:rsidRDefault="00BA755F">
      <w:pPr>
        <w:pStyle w:val="FirstParagraph"/>
      </w:pPr>
      <w:r>
        <w:t>其中：</w:t>
      </w:r>
    </w:p>
    <w:p w14:paraId="472E2C11" w14:textId="77777777" w:rsidR="0072676C" w:rsidRDefault="00BA755F">
      <w:pPr>
        <w:pStyle w:val="Compact"/>
        <w:numPr>
          <w:ilvl w:val="0"/>
          <w:numId w:val="5"/>
        </w:numPr>
      </w:pPr>
      <m:oMath>
        <m:r>
          <w:rPr>
            <w:rFonts w:ascii="Cambria Math" w:hAnsi="Cambria Math"/>
          </w:rPr>
          <m:t>l</m:t>
        </m:r>
      </m:oMath>
      <w:r>
        <w:t xml:space="preserve"> 表示模型 layer；</w:t>
      </w:r>
    </w:p>
    <w:p w14:paraId="515D6649" w14:textId="77777777" w:rsidR="0072676C" w:rsidRDefault="00BA755F">
      <w:pPr>
        <w:pStyle w:val="Compact"/>
        <w:numPr>
          <w:ilvl w:val="0"/>
          <w:numId w:val="5"/>
        </w:numPr>
      </w:pPr>
      <m:oMath>
        <m:r>
          <w:rPr>
            <w:rFonts w:ascii="Cambria Math" w:hAnsi="Cambria Math"/>
          </w:rPr>
          <m:t>t</m:t>
        </m:r>
      </m:oMath>
      <w:r>
        <w:t xml:space="preserve"> 表示 PGD iteration。</w:t>
      </w:r>
    </w:p>
    <w:p w14:paraId="0729DDC2" w14:textId="77777777" w:rsidR="0072676C" w:rsidRDefault="00BA755F">
      <w:pPr>
        <w:pStyle w:val="FirstParagraph"/>
      </w:pPr>
      <w:r>
        <w:t>并进一步将 safety state 分解为：</w:t>
      </w:r>
    </w:p>
    <w:p w14:paraId="6C2D09C8"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e>
          </m:d>
          <m:r>
            <m:rPr>
              <m:sty m:val="p"/>
            </m:rPr>
            <w:rPr>
              <w:rFonts w:ascii="Cambria Math" w:hAnsi="Cambria Math"/>
            </w:rPr>
            <m:t>,</m:t>
          </m:r>
        </m:oMath>
      </m:oMathPara>
    </w:p>
    <w:p w14:paraId="16DD213D" w14:textId="77777777" w:rsidR="0072676C" w:rsidRDefault="00BA755F">
      <w:pPr>
        <w:pStyle w:val="FirstParagraph"/>
      </w:pPr>
      <w:r>
        <w:t>其中：</w:t>
      </w:r>
    </w:p>
    <w:p w14:paraId="3C50E412"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064A6840" w14:textId="77777777" w:rsidR="0072676C" w:rsidRDefault="00BA755F">
      <w:pPr>
        <w:pStyle w:val="FirstParagraph"/>
      </w:pPr>
      <w:r>
        <w:t>表示 harmfulness representation，</w:t>
      </w:r>
    </w:p>
    <w:p w14:paraId="6F8E0D54"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37A2448E" w14:textId="77777777" w:rsidR="0072676C" w:rsidRDefault="00BA755F">
      <w:pPr>
        <w:pStyle w:val="FirstParagraph"/>
      </w:pPr>
      <w:r>
        <w:t>表示 refusal representation。</w:t>
      </w:r>
    </w:p>
    <w:p w14:paraId="672CCAEF" w14:textId="77777777" w:rsidR="0072676C" w:rsidRDefault="00BA755F">
      <w:pPr>
        <w:pStyle w:val="a0"/>
      </w:pPr>
      <w:r>
        <w:t>研究攻击过程中模型是否出现：</w:t>
      </w:r>
    </w:p>
    <w:p w14:paraId="3C721A60" w14:textId="77777777" w:rsidR="0072676C" w:rsidRDefault="00BA755F">
      <w:pPr>
        <w:pStyle w:val="a8"/>
        <w:keepLines/>
        <w:pBdr>
          <w:left w:val="single" w:sz="18" w:space="6" w:color="D8D8D8"/>
        </w:pBdr>
        <w:shd w:val="clear" w:color="auto" w:fill="F6F6F6"/>
      </w:pPr>
      <w:r>
        <w:rPr>
          <w:b/>
          <w:bCs/>
        </w:rPr>
        <w:t>Harm Recognition 保持，但 Refusal Execution 逐渐崩塌</w:t>
      </w:r>
    </w:p>
    <w:p w14:paraId="006AAFC4" w14:textId="77777777" w:rsidR="0072676C" w:rsidRDefault="00BA755F">
      <w:pPr>
        <w:pStyle w:val="FirstParagraph"/>
      </w:pPr>
      <w:r>
        <w:t>的内部状态解耦现象。</w:t>
      </w:r>
    </w:p>
    <w:p w14:paraId="17E5B258" w14:textId="723812C2" w:rsidR="0072676C" w:rsidRDefault="00BA755F" w:rsidP="001E037D">
      <w:pPr>
        <w:pStyle w:val="2"/>
      </w:pPr>
      <w:bookmarkStart w:id="13" w:name="X544bebe965200139e3ade8ea342166d3992f227"/>
      <w:bookmarkEnd w:id="12"/>
      <w:bookmarkEnd w:id="11"/>
      <w:r>
        <w:rPr>
          <w:rFonts w:ascii="Noto Sans CJK SC" w:eastAsia="Noto Sans CJK SC" w:hAnsi="Noto Sans CJK SC" w:cs="Noto Sans CJK SC"/>
        </w:rPr>
        <w:t>RQ2：音频越狱是否存在随攻击过程变化的 Dynamic Safety Bottleneck？</w:t>
      </w:r>
    </w:p>
    <w:p w14:paraId="61F7A007" w14:textId="77777777" w:rsidR="0072676C" w:rsidRDefault="00BA755F">
      <w:pPr>
        <w:pStyle w:val="FirstParagraph"/>
      </w:pPr>
      <w:r>
        <w:t>定义正常 harmful input 的 refusal state：</w:t>
      </w:r>
    </w:p>
    <w:p w14:paraId="73C30B83"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H</m:t>
              </m:r>
            </m:sup>
          </m:sSubSup>
          <m:r>
            <m:rPr>
              <m:sty m:val="p"/>
            </m:rPr>
            <w:rPr>
              <w:rFonts w:ascii="Cambria Math" w:hAnsi="Cambria Math"/>
            </w:rPr>
            <m:t>,</m:t>
          </m:r>
        </m:oMath>
      </m:oMathPara>
    </w:p>
    <w:p w14:paraId="1C9D9661" w14:textId="77777777" w:rsidR="0072676C" w:rsidRDefault="00BA755F">
      <w:pPr>
        <w:pStyle w:val="FirstParagraph"/>
      </w:pPr>
      <w:r>
        <w:t xml:space="preserve">以及第 </w:t>
      </w:r>
      <m:oMath>
        <m:r>
          <w:rPr>
            <w:rFonts w:ascii="Cambria Math" w:hAnsi="Cambria Math"/>
          </w:rPr>
          <m:t>t</m:t>
        </m:r>
      </m:oMath>
      <w:r>
        <w:t xml:space="preserve"> 次 PGD 后：</w:t>
      </w:r>
    </w:p>
    <w:p w14:paraId="649ECF64"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3B872C75" w14:textId="77777777" w:rsidR="0072676C" w:rsidRDefault="00BA755F">
      <w:pPr>
        <w:pStyle w:val="FirstParagraph"/>
        <w:rPr>
          <w:lang w:eastAsia="zh-CN"/>
        </w:rPr>
      </w:pPr>
      <w:r>
        <w:rPr>
          <w:lang w:eastAsia="zh-CN"/>
        </w:rPr>
        <w:t>可以定义安全状态 gap：</w:t>
      </w:r>
    </w:p>
    <w:p w14:paraId="4BC16B61"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56415123" w14:textId="77777777" w:rsidR="0072676C" w:rsidRDefault="00BA755F">
      <w:pPr>
        <w:pStyle w:val="FirstParagraph"/>
      </w:pPr>
      <w:r>
        <w:t>进一步：</w:t>
      </w:r>
    </w:p>
    <w:p w14:paraId="22D290F2"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l</m:t>
              </m:r>
            </m:lim>
          </m:limLow>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030F569B" w14:textId="77777777" w:rsidR="0072676C" w:rsidRDefault="00BA755F">
      <w:pPr>
        <w:pStyle w:val="FirstParagraph"/>
      </w:pPr>
      <w:r>
        <w:t>研究：</w:t>
      </w:r>
    </w:p>
    <w:p w14:paraId="7E7A1EBE"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2DFA6633" w14:textId="77777777" w:rsidR="0072676C" w:rsidRDefault="00BA755F">
      <w:pPr>
        <w:pStyle w:val="FirstParagraph"/>
      </w:pPr>
      <w:r>
        <w:t>究竟是：</w:t>
      </w:r>
    </w:p>
    <w:p w14:paraId="7A2F70CA"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C</m:t>
          </m:r>
        </m:oMath>
      </m:oMathPara>
    </w:p>
    <w:p w14:paraId="0906F36A" w14:textId="77777777" w:rsidR="0072676C" w:rsidRDefault="00BA755F">
      <w:pPr>
        <w:pStyle w:val="FirstParagraph"/>
      </w:pPr>
      <w:r>
        <w:t>基本稳定，还是：</w:t>
      </w:r>
    </w:p>
    <w:p w14:paraId="6AB4F110"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1</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2</m:t>
                  </m:r>
                </m:sub>
              </m:sSub>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3</m:t>
                  </m:r>
                </m:sub>
              </m:sSub>
            </m:sub>
            <m:sup>
              <m:r>
                <m:rPr>
                  <m:sty m:val="p"/>
                </m:rPr>
                <w:rPr>
                  <w:rFonts w:ascii="Cambria Math" w:hAnsi="Cambria Math"/>
                </w:rPr>
                <m:t>*</m:t>
              </m:r>
            </m:sup>
          </m:sSubSup>
          <m:r>
            <m:rPr>
              <m:sty m:val="p"/>
            </m:rPr>
            <w:rPr>
              <w:rFonts w:ascii="Cambria Math" w:hAnsi="Cambria Math"/>
            </w:rPr>
            <m:t>.</m:t>
          </m:r>
        </m:oMath>
      </m:oMathPara>
    </w:p>
    <w:p w14:paraId="3A90DE8F" w14:textId="77777777" w:rsidR="0072676C" w:rsidRDefault="00BA755F">
      <w:pPr>
        <w:pStyle w:val="FirstParagraph"/>
        <w:rPr>
          <w:lang w:eastAsia="zh-CN"/>
        </w:rPr>
      </w:pPr>
      <w:r>
        <w:rPr>
          <w:lang w:eastAsia="zh-CN"/>
        </w:rPr>
        <w:t>如果后者成立，则说明：</w:t>
      </w:r>
    </w:p>
    <w:p w14:paraId="62B6F56E" w14:textId="77777777" w:rsidR="0072676C" w:rsidRDefault="00BA755F">
      <w:pPr>
        <w:pStyle w:val="a8"/>
        <w:keepLines/>
        <w:pBdr>
          <w:left w:val="single" w:sz="18" w:space="6" w:color="D8D8D8"/>
        </w:pBdr>
        <w:shd w:val="clear" w:color="auto" w:fill="F6F6F6"/>
      </w:pPr>
      <w:r>
        <w:rPr>
          <w:b/>
          <w:bCs/>
        </w:rPr>
        <w:t>白盒音频越狱并非简单击穿一个固定安全层，而可能存在攻击状态依赖的 Dynamic Safety Bottleneck。</w:t>
      </w:r>
    </w:p>
    <w:p w14:paraId="1FF262DE" w14:textId="77777777" w:rsidR="0072676C" w:rsidRDefault="00BA755F">
      <w:pPr>
        <w:pStyle w:val="FirstParagraph"/>
      </w:pPr>
      <w:r>
        <w:t xml:space="preserve">这里建议正式论文里用 </w:t>
      </w:r>
      <w:r>
        <w:rPr>
          <w:b/>
          <w:bCs/>
        </w:rPr>
        <w:t>Dynamic Safety Bottleneck</w:t>
      </w:r>
      <w:r>
        <w:t>，比“从浅层一路跑到深层”的 Safety Transition Front 更稳妥，因为现阶段不能预设它一定单调移动。</w:t>
      </w:r>
    </w:p>
    <w:p w14:paraId="30C79353" w14:textId="0497631E" w:rsidR="0072676C" w:rsidRDefault="00BA755F" w:rsidP="001E037D">
      <w:pPr>
        <w:pStyle w:val="2"/>
        <w:rPr>
          <w:lang w:eastAsia="zh-CN"/>
        </w:rPr>
      </w:pPr>
      <w:bookmarkStart w:id="14" w:name="十三rq3能否利用安全状态动态反向指导白盒音频-pgd"/>
      <w:bookmarkEnd w:id="13"/>
      <w:r>
        <w:rPr>
          <w:rFonts w:ascii="Noto Sans CJK SC" w:eastAsia="Noto Sans CJK SC" w:hAnsi="Noto Sans CJK SC" w:cs="Noto Sans CJK SC"/>
          <w:lang w:eastAsia="zh-CN"/>
        </w:rPr>
        <w:t>RQ3：能否利用安全状态动态反向指导白盒音频 PGD？</w:t>
      </w:r>
    </w:p>
    <w:p w14:paraId="736BA53A" w14:textId="77777777" w:rsidR="0072676C" w:rsidRDefault="00BA755F" w:rsidP="001E037D">
      <w:pPr>
        <w:pStyle w:val="FirstParagraph"/>
      </w:pPr>
      <w:r>
        <w:t>传统 output-driven PGD：</w:t>
      </w:r>
    </w:p>
    <w:p w14:paraId="03AE8641" w14:textId="77777777" w:rsidR="0072676C" w:rsidRDefault="008E7728" w:rsidP="001E037D">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PGD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oMath>
      </m:oMathPara>
    </w:p>
    <w:p w14:paraId="5961198B" w14:textId="77777777" w:rsidR="0072676C" w:rsidRDefault="00BA755F" w:rsidP="001E037D">
      <w:pPr>
        <w:pStyle w:val="FirstParagraph"/>
      </w:pPr>
      <w:r>
        <w:t>固定安全层版本：</w:t>
      </w:r>
    </w:p>
    <w:p w14:paraId="7D1DD098" w14:textId="77777777" w:rsidR="0072676C" w:rsidRDefault="00BA755F" w:rsidP="001E037D">
      <w:pPr>
        <w:pStyle w:val="a0"/>
        <w:keepLines/>
        <w:spacing w:before="100" w:after="160"/>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r>
            <w:rPr>
              <w:rFonts w:ascii="Cambria Math" w:hAnsi="Cambria Math"/>
            </w:rPr>
            <m:t>λ</m:t>
          </m:r>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sSup>
                <m:sSupPr>
                  <m:ctrlPr>
                    <w:rPr>
                      <w:rFonts w:ascii="Cambria Math" w:hAnsi="Cambria Math"/>
                    </w:rPr>
                  </m:ctrlPr>
                </m:sSupPr>
                <m:e>
                  <m:r>
                    <w:rPr>
                      <w:rFonts w:ascii="Cambria Math" w:hAnsi="Cambria Math"/>
                    </w:rPr>
                    <m:t>l</m:t>
                  </m:r>
                </m:e>
                <m:sup>
                  <m:r>
                    <m:rPr>
                      <m:sty m:val="p"/>
                    </m:rPr>
                    <w:rPr>
                      <w:rFonts w:ascii="Cambria Math" w:hAnsi="Cambria Math"/>
                    </w:rPr>
                    <m:t>*</m:t>
                  </m:r>
                </m:sup>
              </m:sSup>
            </m:sup>
          </m:sSubSup>
          <m:r>
            <m:rPr>
              <m:sty m:val="p"/>
            </m:rPr>
            <w:rPr>
              <w:rFonts w:ascii="Cambria Math" w:hAnsi="Cambria Math"/>
            </w:rPr>
            <m:t>.</m:t>
          </m:r>
        </m:oMath>
      </m:oMathPara>
    </w:p>
    <w:p w14:paraId="7BD85505" w14:textId="77777777" w:rsidR="0072676C" w:rsidRDefault="00BA755F" w:rsidP="001E037D">
      <w:pPr>
        <w:pStyle w:val="FirstParagraph"/>
      </w:pPr>
      <w:r>
        <w:t>Multi-layer 版本：</w:t>
      </w:r>
    </w:p>
    <w:p w14:paraId="3542A01F" w14:textId="77777777" w:rsidR="0072676C" w:rsidRDefault="00BA755F" w:rsidP="001E037D">
      <w:pPr>
        <w:pStyle w:val="a0"/>
        <w:keepLines/>
        <w:spacing w:before="100" w:after="160"/>
        <w:jc w:val="center"/>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e>
          </m:nary>
          <m:r>
            <m:rPr>
              <m:sty m:val="p"/>
            </m:rPr>
            <w:rPr>
              <w:rFonts w:ascii="Cambria Math" w:hAnsi="Cambria Math"/>
            </w:rPr>
            <m:t>.</m:t>
          </m:r>
        </m:oMath>
      </m:oMathPara>
    </w:p>
    <w:p w14:paraId="5805901D" w14:textId="77777777" w:rsidR="0072676C" w:rsidRDefault="00BA755F" w:rsidP="001E037D">
      <w:pPr>
        <w:pStyle w:val="FirstParagraph"/>
      </w:pPr>
      <w:r>
        <w:t>而本文最终希望研究：</w:t>
      </w:r>
    </w:p>
    <w:p w14:paraId="687693FB" w14:textId="77777777" w:rsidR="0072676C" w:rsidRDefault="008E7728" w:rsidP="001E037D">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e>
          </m:nary>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sSub>
            <m:sSubPr>
              <m:ctrlPr>
                <w:rPr>
                  <w:rFonts w:ascii="Cambria Math" w:hAnsi="Cambria Math"/>
                </w:rPr>
              </m:ctrlPr>
            </m:sSubPr>
            <m:e>
              <m:r>
                <w:rPr>
                  <w:rFonts w:ascii="Cambria Math" w:hAnsi="Cambria Math"/>
                </w:rPr>
                <m:t>L</m:t>
              </m:r>
            </m:e>
            <m:sub>
              <m:r>
                <m:rPr>
                  <m:sty m:val="p"/>
                </m:rPr>
                <w:rPr>
                  <w:rFonts w:ascii="Cambria Math" w:hAnsi="Cambria Math"/>
                </w:rPr>
                <m:t>utility</m:t>
              </m:r>
            </m:sub>
          </m:sSub>
        </m:oMath>
      </m:oMathPara>
    </w:p>
    <w:p w14:paraId="2817F028" w14:textId="77777777" w:rsidR="0072676C" w:rsidRDefault="00BA755F" w:rsidP="001E037D">
      <w:pPr>
        <w:pStyle w:val="FirstParagraph"/>
      </w:pPr>
      <w:r>
        <w:t>其中：</w:t>
      </w:r>
    </w:p>
    <w:p w14:paraId="3964FE8E" w14:textId="77777777" w:rsidR="0072676C" w:rsidRDefault="008E7728" w:rsidP="001E037D">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7286671F" w14:textId="77777777" w:rsidR="0072676C" w:rsidRDefault="00BA755F" w:rsidP="001E037D">
      <w:pPr>
        <w:pStyle w:val="FirstParagraph"/>
      </w:pPr>
      <w:r>
        <w:t>不是事先固定，而由当前 safety state 动态确定。</w:t>
      </w:r>
    </w:p>
    <w:p w14:paraId="6145E7A8" w14:textId="1E9DCC8D" w:rsidR="0072676C" w:rsidRDefault="00BA755F" w:rsidP="00F7353B">
      <w:pPr>
        <w:pStyle w:val="a0"/>
      </w:pPr>
      <w:r>
        <w:rPr>
          <w:rFonts w:ascii="宋体" w:eastAsia="宋体" w:hAnsi="宋体" w:cs="宋体" w:hint="eastAsia"/>
        </w:rPr>
        <w:t>这才是：</w:t>
      </w:r>
      <w:bookmarkStart w:id="15" w:name="layer-adaptive-pgd"/>
      <w:r w:rsidRPr="00F7353B">
        <w:rPr>
          <w:color w:val="FF0000"/>
        </w:rPr>
        <w:t>Layer-Adaptive PGD</w:t>
      </w:r>
      <w:r>
        <w:rPr>
          <w:rFonts w:ascii="宋体" w:eastAsia="宋体" w:hAnsi="宋体" w:cs="宋体" w:hint="eastAsia"/>
        </w:rPr>
        <w:t>真正与现有工作的区别。</w:t>
      </w:r>
    </w:p>
    <w:p w14:paraId="0DA4A8F2" w14:textId="00F1FCEC" w:rsidR="00F7353B" w:rsidRDefault="00BA755F">
      <w:pPr>
        <w:pStyle w:val="1"/>
        <w:pBdr>
          <w:bottom w:val="single" w:sz="4" w:space="5" w:color="E6E6E6"/>
        </w:pBdr>
        <w:rPr>
          <w:rFonts w:ascii="宋体" w:eastAsia="宋体" w:hAnsi="宋体" w:cs="宋体"/>
          <w:lang w:eastAsia="zh-CN"/>
        </w:rPr>
      </w:pPr>
      <w:bookmarkStart w:id="16" w:name="十四具体解决方案第一阶段先做机制发现而不是直接做新攻击"/>
      <w:bookmarkEnd w:id="15"/>
      <w:bookmarkEnd w:id="14"/>
      <w:r>
        <w:rPr>
          <w:rFonts w:ascii="宋体" w:eastAsia="宋体" w:hAnsi="宋体" w:cs="宋体" w:hint="eastAsia"/>
        </w:rPr>
        <w:t>十</w:t>
      </w:r>
      <w:r>
        <w:rPr>
          <w:rFonts w:ascii="Noto Sans CJK SC" w:eastAsia="Noto Sans CJK SC" w:hAnsi="Noto Sans CJK SC" w:cs="Noto Sans CJK SC"/>
        </w:rPr>
        <w:t>四、具体解决方案：</w:t>
      </w:r>
    </w:p>
    <w:p w14:paraId="51D50FFE" w14:textId="1D602CD5" w:rsidR="0072676C" w:rsidRDefault="00BA755F" w:rsidP="00F7353B">
      <w:pPr>
        <w:pStyle w:val="2"/>
        <w:rPr>
          <w:lang w:eastAsia="zh-CN"/>
        </w:rPr>
      </w:pPr>
      <w:r>
        <w:rPr>
          <w:rFonts w:ascii="Noto Sans CJK SC" w:eastAsia="Noto Sans CJK SC" w:hAnsi="Noto Sans CJK SC" w:cs="Noto Sans CJK SC"/>
          <w:lang w:eastAsia="zh-CN"/>
        </w:rPr>
        <w:t>第一阶段先做机制发现，而不是直接做新攻击</w:t>
      </w:r>
    </w:p>
    <w:p w14:paraId="75D355B1" w14:textId="77777777" w:rsidR="0072676C" w:rsidRDefault="00BA755F" w:rsidP="00F7353B">
      <w:pPr>
        <w:pStyle w:val="FirstParagraph"/>
        <w:rPr>
          <w:lang w:eastAsia="zh-CN"/>
        </w:rPr>
      </w:pPr>
      <w:r>
        <w:rPr>
          <w:lang w:eastAsia="zh-CN"/>
        </w:rPr>
        <w:t>这一点很重要。</w:t>
      </w:r>
    </w:p>
    <w:p w14:paraId="478B6003" w14:textId="77777777" w:rsidR="0072676C" w:rsidRDefault="00BA755F" w:rsidP="00F7353B">
      <w:pPr>
        <w:pStyle w:val="3"/>
        <w:rPr>
          <w:lang w:eastAsia="zh-CN"/>
        </w:rPr>
      </w:pPr>
      <w:bookmarkStart w:id="17" w:name="构造三类数据"/>
      <w:r>
        <w:rPr>
          <w:rFonts w:ascii="Noto Sans CJK SC" w:eastAsia="Noto Sans CJK SC" w:hAnsi="Noto Sans CJK SC" w:cs="Noto Sans CJK SC"/>
          <w:lang w:eastAsia="zh-CN"/>
        </w:rPr>
        <w:t>1. 构造三类数据</w:t>
      </w:r>
    </w:p>
    <w:p w14:paraId="48EF1E8B" w14:textId="77777777" w:rsidR="0072676C" w:rsidRDefault="00BA755F" w:rsidP="00F7353B">
      <w:pPr>
        <w:pStyle w:val="FirstParagraph"/>
      </w:pPr>
      <w:r>
        <w:t>分别构造：</w:t>
      </w:r>
    </w:p>
    <w:p w14:paraId="187390F7" w14:textId="77777777" w:rsidR="0072676C" w:rsidRDefault="008E7728" w:rsidP="00F7353B">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:Benign</m:t>
          </m:r>
        </m:oMath>
      </m:oMathPara>
    </w:p>
    <w:p w14:paraId="248D1EBC" w14:textId="77777777" w:rsidR="0072676C" w:rsidRDefault="008E7728" w:rsidP="00F7353B">
      <w:pPr>
        <w:pStyle w:val="FirstParagraph"/>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:Harmful but Refused</m:t>
          </m:r>
        </m:oMath>
      </m:oMathPara>
    </w:p>
    <w:p w14:paraId="54E0E551" w14:textId="77777777" w:rsidR="0072676C" w:rsidRDefault="008E7728" w:rsidP="00F7353B">
      <w:pPr>
        <w:pStyle w:val="FirstParagraph"/>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:Successful Jailbreak</m:t>
          </m:r>
        </m:oMath>
      </m:oMathPara>
    </w:p>
    <w:p w14:paraId="52CA3828" w14:textId="77777777" w:rsidR="0072676C" w:rsidRDefault="00BA755F" w:rsidP="00F7353B">
      <w:pPr>
        <w:pStyle w:val="FirstParagraph"/>
      </w:pPr>
      <w:r>
        <w:t>其中最好令：</w:t>
      </w:r>
    </w:p>
    <w:p w14:paraId="32D9274E" w14:textId="77777777" w:rsidR="0072676C" w:rsidRDefault="008E7728" w:rsidP="00F7353B">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oMath>
      </m:oMathPara>
    </w:p>
    <w:p w14:paraId="4FC5ADD5" w14:textId="77777777" w:rsidR="0072676C" w:rsidRDefault="00BA755F" w:rsidP="00F7353B">
      <w:pPr>
        <w:pStyle w:val="FirstParagraph"/>
      </w:pPr>
      <w:r>
        <w:t>一一对应。</w:t>
      </w:r>
    </w:p>
    <w:p w14:paraId="6DAA9DB1" w14:textId="77777777" w:rsidR="0072676C" w:rsidRDefault="00BA755F" w:rsidP="00F7353B">
      <w:pPr>
        <w:pStyle w:val="a0"/>
      </w:pPr>
      <w:r>
        <w:t>首先用 canonical waveform PGD 得到攻击轨迹。</w:t>
      </w:r>
    </w:p>
    <w:p w14:paraId="45707CEC" w14:textId="77777777" w:rsidR="0072676C" w:rsidRDefault="00BA755F" w:rsidP="00F7353B">
      <w:pPr>
        <w:pStyle w:val="a0"/>
      </w:pPr>
      <w:r>
        <w:t>你的综述本身也建议首先建立统一 waveform PGD baseline，再逐项增加新的机制。</w:t>
      </w:r>
    </w:p>
    <w:p w14:paraId="077539B0" w14:textId="1363CEDA" w:rsidR="0072676C" w:rsidRDefault="00BA755F" w:rsidP="00F7353B">
      <w:pPr>
        <w:pStyle w:val="3"/>
      </w:pPr>
      <w:bookmarkStart w:id="18" w:name="十五2.-保存完整的攻击轨迹"/>
      <w:bookmarkEnd w:id="17"/>
      <w:bookmarkEnd w:id="16"/>
      <w:r>
        <w:rPr>
          <w:rFonts w:ascii="Noto Sans CJK SC" w:eastAsia="Noto Sans CJK SC" w:hAnsi="Noto Sans CJK SC" w:cs="Noto Sans CJK SC"/>
        </w:rPr>
        <w:t>2. 保存完整的攻击轨迹</w:t>
      </w:r>
    </w:p>
    <w:p w14:paraId="3732C125" w14:textId="77777777" w:rsidR="0072676C" w:rsidRDefault="00BA755F" w:rsidP="00F7353B">
      <w:pPr>
        <w:pStyle w:val="FirstParagraph"/>
      </w:pPr>
      <w:r>
        <w:t>不要只保留：</w:t>
      </w:r>
    </w:p>
    <w:p w14:paraId="312888BA" w14:textId="77777777" w:rsidR="0072676C" w:rsidRDefault="008E7728" w:rsidP="00F7353B">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7B120AB4" w14:textId="77777777" w:rsidR="0072676C" w:rsidRDefault="00BA755F" w:rsidP="00F7353B">
      <w:pPr>
        <w:pStyle w:val="FirstParagraph"/>
      </w:pPr>
      <w:r>
        <w:t>同时保存：</w:t>
      </w:r>
    </w:p>
    <w:p w14:paraId="7E319200" w14:textId="77777777" w:rsidR="0072676C" w:rsidRDefault="008E7728" w:rsidP="00F7353B">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25</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50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4EBAF885" w14:textId="77777777" w:rsidR="0072676C" w:rsidRDefault="00BA755F" w:rsidP="00F7353B">
      <w:pPr>
        <w:pStyle w:val="FirstParagraph"/>
      </w:pPr>
      <w:r>
        <w:t>对每个 checkpoint forward 一次模型，获取：</w:t>
      </w:r>
    </w:p>
    <w:p w14:paraId="75DCDD28" w14:textId="77777777" w:rsidR="0072676C" w:rsidRDefault="008E7728" w:rsidP="00F7353B">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351D3561" w14:textId="77777777" w:rsidR="0072676C" w:rsidRDefault="00BA755F" w:rsidP="00F7353B">
      <w:pPr>
        <w:pStyle w:val="FirstParagraph"/>
      </w:pPr>
      <w:r>
        <w:t>最终获得：</w:t>
      </w:r>
    </w:p>
    <w:p w14:paraId="3C9588CE" w14:textId="77777777" w:rsidR="0072676C" w:rsidRDefault="00BA755F" w:rsidP="00F7353B">
      <w:pPr>
        <w:pStyle w:val="a0"/>
        <w:keepLines/>
        <w:spacing w:before="100" w:after="160"/>
        <w:jc w:val="center"/>
      </w:pPr>
      <m:oMathPara>
        <m:oMathParaPr>
          <m:jc m:val="center"/>
        </m:oMathParaP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m:t>
              </m:r>
            </m:sup>
          </m:sSup>
        </m:oMath>
      </m:oMathPara>
    </w:p>
    <w:p w14:paraId="4FAE1403" w14:textId="77777777" w:rsidR="0072676C" w:rsidRDefault="00BA755F" w:rsidP="00F7353B">
      <w:pPr>
        <w:pStyle w:val="FirstParagraph"/>
      </w:pPr>
      <w:r>
        <w:t>即：</w:t>
      </w:r>
    </w:p>
    <w:p w14:paraId="64429460" w14:textId="77777777" w:rsidR="0072676C" w:rsidRDefault="00BA755F" w:rsidP="00F7353B">
      <w:pPr>
        <w:pStyle w:val="Compact"/>
        <w:numPr>
          <w:ilvl w:val="0"/>
          <w:numId w:val="6"/>
        </w:numPr>
      </w:pPr>
      <w:r>
        <w:t>样本；</w:t>
      </w:r>
    </w:p>
    <w:p w14:paraId="6943062E" w14:textId="77777777" w:rsidR="0072676C" w:rsidRDefault="00BA755F" w:rsidP="00F7353B">
      <w:pPr>
        <w:pStyle w:val="Compact"/>
        <w:numPr>
          <w:ilvl w:val="0"/>
          <w:numId w:val="6"/>
        </w:numPr>
      </w:pPr>
      <w:r>
        <w:t>PGD step；</w:t>
      </w:r>
    </w:p>
    <w:p w14:paraId="4B5114B6" w14:textId="77777777" w:rsidR="0072676C" w:rsidRDefault="00BA755F" w:rsidP="00F7353B">
      <w:pPr>
        <w:pStyle w:val="Compact"/>
        <w:numPr>
          <w:ilvl w:val="0"/>
          <w:numId w:val="6"/>
        </w:numPr>
      </w:pPr>
      <w:r>
        <w:t>layer；</w:t>
      </w:r>
    </w:p>
    <w:p w14:paraId="00946994" w14:textId="77777777" w:rsidR="0072676C" w:rsidRDefault="00BA755F" w:rsidP="00F7353B">
      <w:pPr>
        <w:pStyle w:val="Compact"/>
        <w:numPr>
          <w:ilvl w:val="0"/>
          <w:numId w:val="6"/>
        </w:numPr>
      </w:pPr>
      <w:r>
        <w:t>hidden dimension。</w:t>
      </w:r>
    </w:p>
    <w:p w14:paraId="58A315FA" w14:textId="77777777" w:rsidR="0072676C" w:rsidRDefault="00BA755F" w:rsidP="00F7353B">
      <w:pPr>
        <w:pStyle w:val="3"/>
      </w:pPr>
      <w:bookmarkStart w:id="19" w:name="十六3.-分别构造-harmfulness-与-refusal-state"/>
      <w:bookmarkEnd w:id="18"/>
      <w:r>
        <w:rPr>
          <w:rFonts w:ascii="Noto Sans CJK SC" w:eastAsia="Noto Sans CJK SC" w:hAnsi="Noto Sans CJK SC" w:cs="Noto Sans CJK SC"/>
        </w:rPr>
        <w:t>十六、3. 分别构造 Harmfulness 与 Refusal State</w:t>
      </w:r>
    </w:p>
    <w:p w14:paraId="038EEF0B" w14:textId="77777777" w:rsidR="0072676C" w:rsidRDefault="00BA755F" w:rsidP="00F7353B">
      <w:pPr>
        <w:pStyle w:val="FirstParagraph"/>
      </w:pPr>
      <w:r>
        <w:t>可以先采用两个简单 linear probe：</w:t>
      </w:r>
    </w:p>
    <w:p w14:paraId="1D75220F" w14:textId="77777777" w:rsidR="0072676C" w:rsidRDefault="008E7728" w:rsidP="00F7353B">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l</m:t>
                  </m:r>
                </m:sub>
                <m:sup>
                  <m:r>
                    <w:rPr>
                      <w:rFonts w:ascii="Cambria Math" w:hAnsi="Cambria Math"/>
                    </w:rPr>
                    <m:t>H</m:t>
                  </m:r>
                </m:sup>
              </m:sSubSup>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l</m:t>
                  </m:r>
                </m:sub>
                <m:sup>
                  <m:r>
                    <w:rPr>
                      <w:rFonts w:ascii="Cambria Math" w:hAnsi="Cambria Math"/>
                    </w:rPr>
                    <m:t>H</m:t>
                  </m:r>
                </m:sup>
              </m:sSubSup>
            </m:e>
          </m:d>
        </m:oMath>
      </m:oMathPara>
    </w:p>
    <w:p w14:paraId="31A8619B" w14:textId="77777777" w:rsidR="0072676C" w:rsidRDefault="00BA755F" w:rsidP="00F7353B">
      <w:pPr>
        <w:pStyle w:val="FirstParagraph"/>
      </w:pPr>
      <w:r>
        <w:t>以及：</w:t>
      </w:r>
    </w:p>
    <w:p w14:paraId="23B54E14" w14:textId="77777777" w:rsidR="0072676C" w:rsidRDefault="008E7728" w:rsidP="00F7353B">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l</m:t>
                  </m:r>
                </m:sub>
                <m:sup>
                  <m:r>
                    <w:rPr>
                      <w:rFonts w:ascii="Cambria Math" w:hAnsi="Cambria Math"/>
                    </w:rPr>
                    <m:t>R</m:t>
                  </m:r>
                </m:sup>
              </m:sSubSup>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l</m:t>
                  </m:r>
                </m:sub>
                <m:sup>
                  <m:r>
                    <w:rPr>
                      <w:rFonts w:ascii="Cambria Math" w:hAnsi="Cambria Math"/>
                    </w:rPr>
                    <m:t>R</m:t>
                  </m:r>
                </m:sup>
              </m:sSubSup>
            </m:e>
          </m:d>
          <m:r>
            <m:rPr>
              <m:sty m:val="p"/>
            </m:rPr>
            <w:rPr>
              <w:rFonts w:ascii="Cambria Math" w:hAnsi="Cambria Math"/>
            </w:rPr>
            <m:t>.</m:t>
          </m:r>
        </m:oMath>
      </m:oMathPara>
    </w:p>
    <w:p w14:paraId="7D8115C7" w14:textId="77777777" w:rsidR="0072676C" w:rsidRDefault="00BA755F" w:rsidP="00F7353B">
      <w:pPr>
        <w:pStyle w:val="FirstParagraph"/>
      </w:pPr>
      <w:r>
        <w:t>也可以进一步采用已有 refusal-direction methodology：</w:t>
      </w:r>
    </w:p>
    <w:p w14:paraId="5C2D5C31" w14:textId="77777777" w:rsidR="0072676C" w:rsidRDefault="008E7728" w:rsidP="00F7353B">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sSubSup>
                <m:sSubSupPr>
                  <m:ctrlPr>
                    <w:rPr>
                      <w:rFonts w:ascii="Cambria Math" w:hAnsi="Cambria Math"/>
                    </w:rPr>
                  </m:ctrlPr>
                </m:sSubSupPr>
                <m:e>
                  <m:r>
                    <w:rPr>
                      <w:rFonts w:ascii="Cambria Math" w:hAnsi="Cambria Math"/>
                    </w:rPr>
                    <m:t>v</m:t>
                  </m:r>
                </m:e>
                <m:sub>
                  <m:r>
                    <w:rPr>
                      <w:rFonts w:ascii="Cambria Math" w:hAnsi="Cambria Math"/>
                    </w:rPr>
                    <m:t>l</m:t>
                  </m:r>
                </m:sub>
                <m:sup>
                  <m:r>
                    <m:rPr>
                      <m:sty m:val="p"/>
                    </m:rPr>
                    <w:rPr>
                      <w:rFonts w:ascii="Cambria Math" w:hAnsi="Cambria Math"/>
                    </w:rPr>
                    <m:t>ref</m:t>
                  </m:r>
                </m:sup>
              </m:sSubSup>
            </m:num>
            <m:den>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m:t>
                  </m:r>
                </m:sub>
                <m:sup>
                  <m:r>
                    <m:rPr>
                      <m:sty m:val="p"/>
                    </m:rPr>
                    <w:rPr>
                      <w:rFonts w:ascii="Cambria Math" w:hAnsi="Cambria Math"/>
                    </w:rPr>
                    <m:t>ref</m:t>
                  </m:r>
                </m:sup>
              </m:sSubSup>
              <m:r>
                <m:rPr>
                  <m:sty m:val="p"/>
                </m:rPr>
                <w:rPr>
                  <w:rFonts w:ascii="Cambria Math" w:hAnsi="Cambria Math"/>
                </w:rPr>
                <m:t>∥</m:t>
              </m:r>
            </m:den>
          </m:f>
          <m:r>
            <m:rPr>
              <m:sty m:val="p"/>
            </m:rPr>
            <w:rPr>
              <w:rFonts w:ascii="Cambria Math" w:hAnsi="Cambria Math"/>
            </w:rPr>
            <m:t>.</m:t>
          </m:r>
        </m:oMath>
      </m:oMathPara>
    </w:p>
    <w:p w14:paraId="5336A907" w14:textId="77777777" w:rsidR="0072676C" w:rsidRDefault="00BA755F" w:rsidP="00F7353B">
      <w:pPr>
        <w:pStyle w:val="FirstParagraph"/>
      </w:pPr>
      <w:r>
        <w:t>但建议：</w:t>
      </w:r>
    </w:p>
    <w:p w14:paraId="72FF5A97" w14:textId="77777777" w:rsidR="0072676C" w:rsidRDefault="00BA755F" w:rsidP="00F7353B">
      <w:pPr>
        <w:pStyle w:val="a8"/>
        <w:keepLines/>
        <w:pBdr>
          <w:left w:val="single" w:sz="18" w:space="6" w:color="D8D8D8"/>
        </w:pBdr>
        <w:shd w:val="clear" w:color="auto" w:fill="F6F6F6"/>
      </w:pPr>
      <w:r>
        <w:rPr>
          <w:b/>
          <w:bCs/>
        </w:rPr>
        <w:t>probe score + direction projection 两种都做。</w:t>
      </w:r>
    </w:p>
    <w:p w14:paraId="49434605" w14:textId="77777777" w:rsidR="0072676C" w:rsidRDefault="00BA755F" w:rsidP="00F7353B">
      <w:pPr>
        <w:pStyle w:val="FirstParagraph"/>
      </w:pPr>
      <w:r>
        <w:t>这样可以降低结果依赖某一个 safety definition 的风险。</w:t>
      </w:r>
    </w:p>
    <w:p w14:paraId="34E20EB3" w14:textId="47BC1AB2" w:rsidR="0072676C" w:rsidRDefault="00BA755F" w:rsidP="00F7353B">
      <w:pPr>
        <w:pStyle w:val="3"/>
      </w:pPr>
      <w:bookmarkStart w:id="20" w:name="十七4.-首先做最关键的-go-no-go-实验"/>
      <w:bookmarkEnd w:id="19"/>
      <w:r>
        <w:rPr>
          <w:rFonts w:ascii="Noto Sans CJK SC" w:eastAsia="Noto Sans CJK SC" w:hAnsi="Noto Sans CJK SC" w:cs="Noto Sans CJK SC"/>
        </w:rPr>
        <w:t>4. 首先做最关键的 Go / No-Go 实验</w:t>
      </w:r>
    </w:p>
    <w:p w14:paraId="5F5ABD8B" w14:textId="77777777" w:rsidR="0072676C" w:rsidRDefault="00BA755F" w:rsidP="00F7353B">
      <w:pPr>
        <w:pStyle w:val="FirstParagraph"/>
      </w:pPr>
      <w:r>
        <w:t>绘制：</w:t>
      </w:r>
    </w:p>
    <w:p w14:paraId="37267981" w14:textId="77777777" w:rsidR="0072676C" w:rsidRDefault="00BA755F" w:rsidP="00F7353B">
      <w:pPr>
        <w:pStyle w:val="a8"/>
        <w:keepLines/>
        <w:pBdr>
          <w:left w:val="single" w:sz="18" w:space="6" w:color="D8D8D8"/>
        </w:pBdr>
        <w:shd w:val="clear" w:color="auto" w:fill="F6F6F6"/>
        <w:jc w:val="center"/>
      </w:pPr>
      <w:r>
        <w:rPr>
          <w:b/>
          <w:bCs/>
        </w:rPr>
        <w:t>Layer × PGD Iteration</w:t>
      </w:r>
    </w:p>
    <w:p w14:paraId="5A1014F1" w14:textId="77777777" w:rsidR="0072676C" w:rsidRDefault="00BA755F" w:rsidP="00F7353B">
      <w:pPr>
        <w:pStyle w:val="FirstParagraph"/>
      </w:pPr>
      <w:r>
        <w:t>二维 heatmap。</w:t>
      </w:r>
    </w:p>
    <w:p w14:paraId="36003B8A" w14:textId="77777777" w:rsidR="0072676C" w:rsidRDefault="00BA755F" w:rsidP="00F7353B">
      <w:pPr>
        <w:pStyle w:val="a0"/>
      </w:pPr>
      <w:r>
        <w:t>颜色可以分别表示：</w:t>
      </w:r>
    </w:p>
    <w:p w14:paraId="41F8FCBE" w14:textId="77777777" w:rsidR="0072676C" w:rsidRDefault="008E7728" w:rsidP="00F7353B">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0804D62D" w14:textId="77777777" w:rsidR="0072676C" w:rsidRDefault="00BA755F" w:rsidP="00F7353B">
      <w:pPr>
        <w:pStyle w:val="FirstParagraph"/>
      </w:pPr>
      <w:r>
        <w:t>或者：</w:t>
      </w:r>
    </w:p>
    <w:p w14:paraId="3C9924F6" w14:textId="77777777" w:rsidR="0072676C" w:rsidRDefault="008E7728" w:rsidP="00F7353B">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oMath>
      </m:oMathPara>
    </w:p>
    <w:p w14:paraId="5A2BB613" w14:textId="77777777" w:rsidR="0072676C" w:rsidRDefault="00BA755F" w:rsidP="00F7353B">
      <w:pPr>
        <w:pStyle w:val="FirstParagraph"/>
        <w:rPr>
          <w:lang w:eastAsia="zh-CN"/>
        </w:rPr>
      </w:pPr>
      <w:r>
        <w:rPr>
          <w:lang w:eastAsia="zh-CN"/>
        </w:rPr>
        <w:t>如果不同 PGD step 的关键区域表现出稳定、结构化变化：</w:t>
      </w:r>
    </w:p>
    <w:p w14:paraId="59F4E665" w14:textId="77777777" w:rsidR="0072676C" w:rsidRDefault="008E7728" w:rsidP="00F7353B">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23379552" w14:textId="77777777" w:rsidR="0072676C" w:rsidRDefault="00BA755F" w:rsidP="00F7353B">
      <w:pPr>
        <w:pStyle w:val="FirstParagraph"/>
      </w:pPr>
      <w:r>
        <w:t>确实随着攻击阶段发生变化，那么继续 Layer-Adaptive PGD。</w:t>
      </w:r>
    </w:p>
    <w:p w14:paraId="26684275" w14:textId="77777777" w:rsidR="0072676C" w:rsidRDefault="00BA755F" w:rsidP="00F7353B">
      <w:pPr>
        <w:pStyle w:val="a0"/>
      </w:pPr>
      <w:r>
        <w:t>如果：</w:t>
      </w:r>
    </w:p>
    <w:p w14:paraId="08CA49EA" w14:textId="77777777" w:rsidR="0072676C" w:rsidRDefault="008E7728" w:rsidP="00F7353B">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C</m:t>
          </m:r>
        </m:oMath>
      </m:oMathPara>
    </w:p>
    <w:p w14:paraId="53824D74" w14:textId="77777777" w:rsidR="0072676C" w:rsidRDefault="00BA755F" w:rsidP="00F7353B">
      <w:pPr>
        <w:pStyle w:val="FirstParagraph"/>
        <w:rPr>
          <w:lang w:eastAsia="zh-CN"/>
        </w:rPr>
      </w:pPr>
      <w:r>
        <w:rPr>
          <w:lang w:eastAsia="zh-CN"/>
        </w:rPr>
        <w:t>长期集中在固定区间，则说明“动态层自适应”假设不够强，需要把研究退化为：</w:t>
      </w:r>
    </w:p>
    <w:p w14:paraId="48E244DD" w14:textId="77777777" w:rsidR="0072676C" w:rsidRDefault="00BA755F" w:rsidP="00F7353B">
      <w:pPr>
        <w:pStyle w:val="a8"/>
        <w:keepLines/>
        <w:pBdr>
          <w:left w:val="single" w:sz="18" w:space="6" w:color="D8D8D8"/>
        </w:pBdr>
        <w:shd w:val="clear" w:color="auto" w:fill="F6F6F6"/>
      </w:pPr>
      <w:r>
        <w:rPr>
          <w:b/>
          <w:bCs/>
        </w:rPr>
        <w:t>Critical Safety Window PGD。</w:t>
      </w:r>
    </w:p>
    <w:p w14:paraId="2B78B771" w14:textId="77777777" w:rsidR="0072676C" w:rsidRDefault="00BA755F" w:rsidP="00F7353B">
      <w:pPr>
        <w:pStyle w:val="FirstParagraph"/>
      </w:pPr>
      <w:r>
        <w:t xml:space="preserve">这一步应该成为课题的 </w:t>
      </w:r>
      <w:r>
        <w:rPr>
          <w:b/>
          <w:bCs/>
        </w:rPr>
        <w:t>Go / No-Go Test</w:t>
      </w:r>
      <w:r>
        <w:t>。</w:t>
      </w:r>
    </w:p>
    <w:p w14:paraId="512225C5" w14:textId="39091B77" w:rsidR="0072676C" w:rsidRDefault="00BA755F" w:rsidP="00F7353B">
      <w:pPr>
        <w:pStyle w:val="3"/>
      </w:pPr>
      <w:bookmarkStart w:id="21" w:name="十八5.-使用-activation-patching-做因果验证"/>
      <w:bookmarkEnd w:id="20"/>
      <w:r>
        <w:rPr>
          <w:rFonts w:ascii="Noto Sans CJK SC" w:eastAsia="Noto Sans CJK SC" w:hAnsi="Noto Sans CJK SC" w:cs="Noto Sans CJK SC"/>
        </w:rPr>
        <w:t>5. 使用 Activation Patching 做因果验证</w:t>
      </w:r>
    </w:p>
    <w:p w14:paraId="260FC77E" w14:textId="77777777" w:rsidR="0072676C" w:rsidRDefault="00BA755F">
      <w:pPr>
        <w:pStyle w:val="FirstParagraph"/>
      </w:pPr>
      <w:r>
        <w:t>Linear probe 只能证明：</w:t>
      </w:r>
    </w:p>
    <w:p w14:paraId="4664E6D8" w14:textId="77777777" w:rsidR="0072676C" w:rsidRDefault="00BA755F">
      <w:pPr>
        <w:pStyle w:val="a8"/>
        <w:keepLines/>
        <w:pBdr>
          <w:left w:val="single" w:sz="18" w:space="6" w:color="D8D8D8"/>
        </w:pBdr>
        <w:shd w:val="clear" w:color="auto" w:fill="F6F6F6"/>
      </w:pPr>
      <w:r>
        <w:t>某种信息能够从 hidden state 中解码。</w:t>
      </w:r>
    </w:p>
    <w:p w14:paraId="27F8BD8B" w14:textId="77777777" w:rsidR="0072676C" w:rsidRDefault="00BA755F">
      <w:pPr>
        <w:pStyle w:val="FirstParagraph"/>
      </w:pPr>
      <w:r>
        <w:t>它不能证明：</w:t>
      </w:r>
    </w:p>
    <w:p w14:paraId="0C8C4581" w14:textId="77777777" w:rsidR="0072676C" w:rsidRDefault="00BA755F">
      <w:pPr>
        <w:pStyle w:val="a8"/>
        <w:keepLines/>
        <w:pBdr>
          <w:left w:val="single" w:sz="18" w:space="6" w:color="D8D8D8"/>
        </w:pBdr>
        <w:shd w:val="clear" w:color="auto" w:fill="F6F6F6"/>
      </w:pPr>
      <w:r>
        <w:t>这个 representation 真正决定模型的拒绝行为。</w:t>
      </w:r>
    </w:p>
    <w:p w14:paraId="7C532EB1" w14:textId="77777777" w:rsidR="0072676C" w:rsidRDefault="00BA755F">
      <w:pPr>
        <w:pStyle w:val="FirstParagraph"/>
      </w:pPr>
      <w:r>
        <w:t>因此必须增加因果验证。</w:t>
      </w:r>
    </w:p>
    <w:p w14:paraId="1E332B6C" w14:textId="77777777" w:rsidR="0072676C" w:rsidRDefault="00BA755F">
      <w:pPr>
        <w:pStyle w:val="a0"/>
      </w:pPr>
      <w:r>
        <w:t>例如对于成功 jailbreak：</w:t>
      </w:r>
    </w:p>
    <w:p w14:paraId="2C159019"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J</m:t>
              </m:r>
            </m:sup>
          </m:sSubSup>
        </m:oMath>
      </m:oMathPara>
    </w:p>
    <w:p w14:paraId="5245DBF5" w14:textId="77777777" w:rsidR="0072676C" w:rsidRDefault="00BA755F">
      <w:pPr>
        <w:pStyle w:val="FirstParagraph"/>
      </w:pPr>
      <w:r>
        <w:t>使用对应 refused harmful 输入的：</w:t>
      </w:r>
    </w:p>
    <w:p w14:paraId="5D142DC7"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H</m:t>
              </m:r>
            </m:sup>
          </m:sSubSup>
        </m:oMath>
      </m:oMathPara>
    </w:p>
    <w:p w14:paraId="6A2D1B15" w14:textId="77777777" w:rsidR="0072676C" w:rsidRDefault="00BA755F">
      <w:pPr>
        <w:pStyle w:val="FirstParagraph"/>
      </w:pPr>
      <w:r>
        <w:t>替换：</w:t>
      </w:r>
    </w:p>
    <w:p w14:paraId="5F74F521"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r>
                <w:rPr>
                  <w:rFonts w:ascii="Cambria Math" w:hAnsi="Cambria Math"/>
                </w:rPr>
                <m:t>H</m:t>
              </m:r>
            </m:sup>
          </m:sSubSup>
          <m:r>
            <m:rPr>
              <m:sty m:val="p"/>
            </m:rPr>
            <w:rPr>
              <w:rFonts w:ascii="Cambria Math" w:hAnsi="Cambria Math"/>
            </w:rPr>
            <m:t>.</m:t>
          </m:r>
        </m:oMath>
      </m:oMathPara>
    </w:p>
    <w:p w14:paraId="24ECE089" w14:textId="77777777" w:rsidR="0072676C" w:rsidRDefault="00BA755F">
      <w:pPr>
        <w:pStyle w:val="FirstParagraph"/>
        <w:rPr>
          <w:lang w:eastAsia="zh-CN"/>
        </w:rPr>
      </w:pPr>
      <w:r>
        <w:rPr>
          <w:lang w:eastAsia="zh-CN"/>
        </w:rPr>
        <w:t>然后继续模型 forward。</w:t>
      </w:r>
    </w:p>
    <w:p w14:paraId="2E6EB0AD" w14:textId="77777777" w:rsidR="0072676C" w:rsidRDefault="00BA755F">
      <w:pPr>
        <w:pStyle w:val="a0"/>
        <w:rPr>
          <w:lang w:eastAsia="zh-CN"/>
        </w:rPr>
      </w:pPr>
      <w:r>
        <w:rPr>
          <w:lang w:eastAsia="zh-CN"/>
        </w:rPr>
        <w:t>记录：</w:t>
      </w:r>
    </w:p>
    <w:p w14:paraId="677CAC92" w14:textId="77777777" w:rsidR="0072676C" w:rsidRDefault="00BA755F">
      <w:pPr>
        <w:pStyle w:val="a0"/>
        <w:keepLines/>
        <w:spacing w:before="100" w:after="160"/>
        <w:jc w:val="center"/>
      </w:pPr>
      <m:oMathPara>
        <m:oMathParaPr>
          <m:jc m:val="center"/>
        </m:oMathParaPr>
        <m:oMath>
          <m:r>
            <w:rPr>
              <w:rFonts w:ascii="Cambria Math" w:hAnsi="Cambria Math"/>
            </w:rPr>
            <m:t>ΔAS</m:t>
          </m:r>
          <m:sSub>
            <m:sSubPr>
              <m:ctrlPr>
                <w:rPr>
                  <w:rFonts w:ascii="Cambria Math" w:hAnsi="Cambria Math"/>
                </w:rPr>
              </m:ctrlPr>
            </m:sSubPr>
            <m:e>
              <m:r>
                <w:rPr>
                  <w:rFonts w:ascii="Cambria Math" w:hAnsi="Cambria Math"/>
                </w:rPr>
                <m:t>R</m:t>
              </m:r>
            </m:e>
            <m:sub>
              <m:r>
                <w:rPr>
                  <w:rFonts w:ascii="Cambria Math" w:hAnsi="Cambria Math"/>
                </w:rPr>
                <m:t>l</m:t>
              </m:r>
            </m:sub>
          </m:sSub>
        </m:oMath>
      </m:oMathPara>
    </w:p>
    <w:p w14:paraId="34F54112" w14:textId="77777777" w:rsidR="0072676C" w:rsidRDefault="00BA755F">
      <w:pPr>
        <w:pStyle w:val="FirstParagraph"/>
      </w:pPr>
      <w:r>
        <w:t>或者：</w:t>
      </w:r>
    </w:p>
    <w:p w14:paraId="3FCE15D2" w14:textId="77777777" w:rsidR="0072676C" w:rsidRDefault="00BA755F">
      <w:pPr>
        <w:pStyle w:val="a0"/>
        <w:keepLines/>
        <w:spacing w:before="100" w:after="160"/>
        <w:jc w:val="center"/>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RefusalRate</m:t>
              </m:r>
            </m:e>
            <m:sub>
              <m:r>
                <w:rPr>
                  <w:rFonts w:ascii="Cambria Math" w:hAnsi="Cambria Math"/>
                </w:rPr>
                <m:t>l</m:t>
              </m:r>
            </m:sub>
          </m:sSub>
          <m:r>
            <m:rPr>
              <m:sty m:val="p"/>
            </m:rPr>
            <w:rPr>
              <w:rFonts w:ascii="Cambria Math" w:hAnsi="Cambria Math"/>
            </w:rPr>
            <m:t>.</m:t>
          </m:r>
        </m:oMath>
      </m:oMathPara>
    </w:p>
    <w:p w14:paraId="602801AA" w14:textId="77777777" w:rsidR="0072676C" w:rsidRDefault="00BA755F">
      <w:pPr>
        <w:pStyle w:val="FirstParagraph"/>
        <w:rPr>
          <w:lang w:eastAsia="zh-CN"/>
        </w:rPr>
      </w:pPr>
      <w:r>
        <w:rPr>
          <w:lang w:eastAsia="zh-CN"/>
        </w:rPr>
        <w:t>如果对动态关键层实施 patching 能显著恢复 refusal，而随机层影响有限，那么才能说明：</w:t>
      </w:r>
    </w:p>
    <w:p w14:paraId="79D4B191"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6FAD0D92" w14:textId="77777777" w:rsidR="0072676C" w:rsidRDefault="00BA755F">
      <w:pPr>
        <w:pStyle w:val="FirstParagraph"/>
      </w:pPr>
      <w:r>
        <w:t>不是 probe artifact，而是具有更强的机制意义。</w:t>
      </w:r>
    </w:p>
    <w:p w14:paraId="5CEE8AA8" w14:textId="77777777" w:rsidR="0072676C" w:rsidRDefault="00BA755F">
      <w:pPr>
        <w:pStyle w:val="a0"/>
      </w:pPr>
      <w:r>
        <w:t>SPIRIT 与 Unified Safety Subspace 已经分别证明 activation-level intervention 在 Speech/Audio Language Models 上具有现实可操作性，因此这一部分具有较好的技术可行性。</w:t>
      </w:r>
    </w:p>
    <w:p w14:paraId="464A292C" w14:textId="4EA8E3B3" w:rsidR="0072676C" w:rsidRDefault="00BA755F">
      <w:pPr>
        <w:pStyle w:val="1"/>
        <w:pBdr>
          <w:bottom w:val="single" w:sz="4" w:space="5" w:color="E6E6E6"/>
        </w:pBdr>
      </w:pPr>
      <w:bookmarkStart w:id="22" w:name="X27949189c41165bf4fe60d5122af0b9d79f5f5b"/>
      <w:bookmarkEnd w:id="21"/>
      <w:r>
        <w:rPr>
          <w:rFonts w:ascii="Noto Sans CJK SC" w:eastAsia="Noto Sans CJK SC" w:hAnsi="Noto Sans CJK SC" w:cs="Noto Sans CJK SC"/>
        </w:rPr>
        <w:t>第二阶段：设计 Safety-State-Aware Layer-Adaptive PGD</w:t>
      </w:r>
    </w:p>
    <w:p w14:paraId="261A442B" w14:textId="77777777" w:rsidR="0072676C" w:rsidRDefault="00BA755F">
      <w:pPr>
        <w:pStyle w:val="FirstParagraph"/>
      </w:pPr>
      <w:r>
        <w:t>第一版不需要复杂 RL 或额外 selector network。</w:t>
      </w:r>
    </w:p>
    <w:p w14:paraId="58B5EE86" w14:textId="77777777" w:rsidR="0072676C" w:rsidRDefault="00BA755F">
      <w:pPr>
        <w:pStyle w:val="a0"/>
      </w:pPr>
      <w:r>
        <w:t>可以直接定义：</w:t>
      </w:r>
    </w:p>
    <w:p w14:paraId="568C80C4"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=softmax</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num>
                <m:den>
                  <m:r>
                    <w:rPr>
                      <w:rFonts w:ascii="Cambria Math" w:hAnsi="Cambria Math"/>
                    </w:rPr>
                    <m:t>τ</m:t>
                  </m:r>
                </m:den>
              </m:f>
            </m:e>
          </m:d>
          <m:r>
            <m:rPr>
              <m:sty m:val="p"/>
            </m:rPr>
            <w:rPr>
              <w:rFonts w:ascii="Cambria Math" w:hAnsi="Cambria Math"/>
            </w:rPr>
            <m:t>.</m:t>
          </m:r>
        </m:oMath>
      </m:oMathPara>
    </w:p>
    <w:p w14:paraId="6734C33B" w14:textId="77777777" w:rsidR="0072676C" w:rsidRDefault="00BA755F">
      <w:pPr>
        <w:pStyle w:val="FirstParagraph"/>
      </w:pPr>
      <w:r>
        <w:t>其中：</w:t>
      </w:r>
    </w:p>
    <w:p w14:paraId="6E329B14"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l</m:t>
              </m:r>
            </m:sub>
            <m:sup>
              <m:d>
                <m:dPr>
                  <m:ctrlPr>
                    <w:rPr>
                      <w:rFonts w:ascii="Cambria Math" w:hAnsi="Cambria Math"/>
                    </w:rPr>
                  </m:ctrlPr>
                </m:dPr>
                <m:e>
                  <m:r>
                    <w:rPr>
                      <w:rFonts w:ascii="Cambria Math" w:hAnsi="Cambria Math"/>
                    </w:rPr>
                    <m:t>t</m:t>
                  </m:r>
                </m:e>
              </m:d>
            </m:sup>
          </m:sSubSup>
        </m:oMath>
      </m:oMathPara>
    </w:p>
    <w:p w14:paraId="267436A5" w14:textId="77777777" w:rsidR="0072676C" w:rsidRDefault="00BA755F">
      <w:pPr>
        <w:pStyle w:val="FirstParagraph"/>
      </w:pPr>
      <w:r>
        <w:t xml:space="preserve">代表当前第 </w:t>
      </w:r>
      <m:oMath>
        <m:r>
          <w:rPr>
            <w:rFonts w:ascii="Cambria Math" w:hAnsi="Cambria Math"/>
          </w:rPr>
          <m:t>l</m:t>
        </m:r>
      </m:oMath>
      <w:r>
        <w:t xml:space="preserve"> 层 safety-state degradation。</w:t>
      </w:r>
    </w:p>
    <w:p w14:paraId="53610C77" w14:textId="77777777" w:rsidR="0072676C" w:rsidRDefault="00BA755F">
      <w:pPr>
        <w:pStyle w:val="a0"/>
        <w:keepLines/>
        <w:spacing w:before="100" w:after="160"/>
        <w:jc w:val="center"/>
      </w:pPr>
      <m:oMathPara>
        <m:oMathParaPr>
          <m:jc m:val="center"/>
        </m:oMathParaPr>
        <m:oMath>
          <m:r>
            <w:rPr>
              <w:rFonts w:ascii="Cambria Math" w:hAnsi="Cambria Math"/>
            </w:rPr>
            <m:t>τ</m:t>
          </m:r>
        </m:oMath>
      </m:oMathPara>
    </w:p>
    <w:p w14:paraId="4D2817BB" w14:textId="77777777" w:rsidR="0072676C" w:rsidRDefault="00BA755F">
      <w:pPr>
        <w:pStyle w:val="FirstParagraph"/>
      </w:pPr>
      <w:r>
        <w:t>为 temperature。</w:t>
      </w:r>
    </w:p>
    <w:p w14:paraId="16234D5C" w14:textId="77777777" w:rsidR="0072676C" w:rsidRDefault="00BA755F">
      <w:pPr>
        <w:pStyle w:val="a0"/>
      </w:pPr>
      <w:r>
        <w:t>于是：</w:t>
      </w:r>
    </w:p>
    <w:p w14:paraId="635B6F87"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e>
          </m:nary>
          <m:sSubSup>
            <m:sSubSupPr>
              <m:ctrlPr>
                <w:rPr>
                  <w:rFonts w:ascii="Cambria Math" w:hAnsi="Cambria Math"/>
                </w:rPr>
              </m:ctrlPr>
            </m:sSubSupPr>
            <m:e>
              <m:r>
                <w:rPr>
                  <w:rFonts w:ascii="Cambria Math" w:hAnsi="Cambria Math"/>
                </w:rPr>
                <m:t>L</m:t>
              </m:r>
            </m:e>
            <m:sub>
              <m:r>
                <m:rPr>
                  <m:sty m:val="p"/>
                </m:rPr>
                <w:rPr>
                  <w:rFonts w:ascii="Cambria Math" w:hAnsi="Cambria Math"/>
                </w:rPr>
                <m:t>state</m:t>
              </m:r>
            </m:sub>
            <m:sup>
              <m:r>
                <w:rPr>
                  <w:rFonts w:ascii="Cambria Math" w:hAnsi="Cambria Math"/>
                </w:rPr>
                <m:t>l</m:t>
              </m:r>
            </m:sup>
          </m:sSubSup>
          <m:r>
            <m:rPr>
              <m:sty m:val="p"/>
            </m:rPr>
            <w:rPr>
              <w:rFonts w:ascii="Cambria Math" w:hAnsi="Cambria Math"/>
            </w:rPr>
            <m:t>.</m:t>
          </m:r>
        </m:oMath>
      </m:oMathPara>
    </w:p>
    <w:p w14:paraId="45D27538" w14:textId="77777777" w:rsidR="0072676C" w:rsidRDefault="00BA755F">
      <w:pPr>
        <w:pStyle w:val="FirstParagraph"/>
      </w:pPr>
      <w:r>
        <w:t>PGD 更新保持：</w:t>
      </w:r>
    </w:p>
    <w:p w14:paraId="35E7C3C1"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S</m:t>
              </m:r>
              <m:d>
                <m:dPr>
                  <m:ctrlPr>
                    <w:rPr>
                      <w:rFonts w:ascii="Cambria Math" w:hAnsi="Cambria Math"/>
                    </w:rPr>
                  </m:ctrlPr>
                </m:dPr>
                <m:e>
                  <m:r>
                    <w:rPr>
                      <w:rFonts w:ascii="Cambria Math" w:hAnsi="Cambria Math"/>
                    </w:rPr>
                    <m:t>ϵ</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αd</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δ</m:t>
                      </m:r>
                    </m:e>
                    <m:sub>
                      <m:r>
                        <w:rPr>
                          <w:rFonts w:ascii="Cambria Math" w:hAnsi="Cambria Math"/>
                        </w:rPr>
                        <m:t>t</m:t>
                      </m:r>
                    </m:sub>
                  </m:sSub>
                </m:sub>
              </m:sSub>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174D97DC" w14:textId="77777777" w:rsidR="0072676C" w:rsidRDefault="00BA755F">
      <w:pPr>
        <w:pStyle w:val="FirstParagraph"/>
        <w:rPr>
          <w:lang w:eastAsia="zh-CN"/>
        </w:rPr>
      </w:pPr>
      <w:r>
        <w:rPr>
          <w:lang w:eastAsia="zh-CN"/>
        </w:rPr>
        <w:t>核心区别不在 PGD 公式本身，而在：</w:t>
      </w:r>
    </w:p>
    <w:p w14:paraId="16C7971C"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l</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oMath>
      </m:oMathPara>
    </w:p>
    <w:p w14:paraId="01FCCBE4" w14:textId="77777777" w:rsidR="0072676C" w:rsidRDefault="00BA755F">
      <w:pPr>
        <w:pStyle w:val="FirstParagraph"/>
        <w:rPr>
          <w:lang w:eastAsia="zh-CN"/>
        </w:rPr>
      </w:pPr>
      <w:r>
        <w:rPr>
          <w:lang w:eastAsia="zh-CN"/>
        </w:rPr>
        <w:t>即攻击优化目标根据当前模型安全状态动态变化。</w:t>
      </w:r>
    </w:p>
    <w:p w14:paraId="5A269E94" w14:textId="2028DF27" w:rsidR="0072676C" w:rsidRDefault="00BA755F" w:rsidP="00F7353B">
      <w:pPr>
        <w:pStyle w:val="2"/>
      </w:pPr>
      <w:bookmarkStart w:id="23" w:name="X23d3ed50d3fce94fd9ef5beac7e4b14944997c7"/>
      <w:bookmarkEnd w:id="22"/>
      <w:r>
        <w:rPr>
          <w:rFonts w:ascii="Noto Sans CJK SC" w:eastAsia="Noto Sans CJK SC" w:hAnsi="Noto Sans CJK SC" w:cs="Noto Sans CJK SC"/>
        </w:rPr>
        <w:t>实验对照必须证明提升来自“Safety-State Adaptive”，而不是单纯多加一个 hidden loss</w:t>
      </w:r>
    </w:p>
    <w:p w14:paraId="169E68D0" w14:textId="77777777" w:rsidR="0072676C" w:rsidRDefault="00BA755F">
      <w:pPr>
        <w:pStyle w:val="FirstParagraph"/>
      </w:pPr>
      <w:r>
        <w:t>建议至少设置：</w:t>
      </w:r>
    </w:p>
    <w:tbl>
      <w:tblPr>
        <w:tblStyle w:val="Table"/>
        <w:tblW w:w="0" w:type="auto"/>
        <w:jc w:val="center"/>
        <w:tblLayout w:type="fixed"/>
        <w:tblLook w:val="0020" w:firstRow="1" w:lastRow="0" w:firstColumn="0" w:lastColumn="0" w:noHBand="0" w:noVBand="0"/>
      </w:tblPr>
      <w:tblGrid>
        <w:gridCol w:w="3969"/>
        <w:gridCol w:w="1531"/>
        <w:gridCol w:w="1644"/>
        <w:gridCol w:w="1020"/>
        <w:gridCol w:w="1417"/>
      </w:tblGrid>
      <w:tr w:rsidR="0072676C" w14:paraId="1D52DEC7" w14:textId="77777777" w:rsidTr="0072676C">
        <w:trPr>
          <w:cnfStyle w:val="100000000000" w:firstRow="1" w:lastRow="0" w:firstColumn="0" w:lastColumn="0" w:oddVBand="0" w:evenVBand="0" w:oddHBand="0" w:evenHBand="0" w:firstRowFirstColumn="0" w:firstRowLastColumn="0" w:lastRowFirstColumn="0" w:lastRowLastColumn="0"/>
          <w:cantSplit/>
          <w:tblHeader/>
          <w:jc w:val="center"/>
        </w:trPr>
        <w:tc>
          <w:tcPr>
            <w:tcW w:w="3969"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5627C442" w14:textId="77777777" w:rsidR="0072676C" w:rsidRDefault="00BA755F">
            <w:pPr>
              <w:pStyle w:val="Compact"/>
              <w:spacing w:before="60" w:after="60" w:line="276" w:lineRule="auto"/>
              <w:jc w:val="center"/>
            </w:pPr>
            <w:r>
              <w:rPr>
                <w:b/>
                <w:sz w:val="20"/>
              </w:rPr>
              <w:t>方法</w:t>
            </w:r>
          </w:p>
        </w:tc>
        <w:tc>
          <w:tcPr>
            <w:tcW w:w="1531"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4EA109DE" w14:textId="77777777" w:rsidR="0072676C" w:rsidRDefault="00BA755F">
            <w:pPr>
              <w:pStyle w:val="Compact"/>
              <w:spacing w:before="60" w:after="60" w:line="276" w:lineRule="auto"/>
              <w:jc w:val="center"/>
            </w:pPr>
            <w:r>
              <w:rPr>
                <w:b/>
                <w:sz w:val="20"/>
              </w:rPr>
              <w:t>Output loss</w:t>
            </w:r>
          </w:p>
        </w:tc>
        <w:tc>
          <w:tcPr>
            <w:tcW w:w="1644"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13046716" w14:textId="77777777" w:rsidR="0072676C" w:rsidRDefault="00BA755F">
            <w:pPr>
              <w:pStyle w:val="Compact"/>
              <w:spacing w:before="60" w:after="60" w:line="276" w:lineRule="auto"/>
              <w:jc w:val="center"/>
            </w:pPr>
            <w:r>
              <w:rPr>
                <w:b/>
                <w:sz w:val="20"/>
              </w:rPr>
              <w:t>Safety state</w:t>
            </w:r>
          </w:p>
        </w:tc>
        <w:tc>
          <w:tcPr>
            <w:tcW w:w="1020"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2AF37DE0" w14:textId="77777777" w:rsidR="0072676C" w:rsidRDefault="00BA755F">
            <w:pPr>
              <w:pStyle w:val="Compact"/>
              <w:spacing w:before="60" w:after="60" w:line="276" w:lineRule="auto"/>
              <w:jc w:val="center"/>
            </w:pPr>
            <w:r>
              <w:rPr>
                <w:b/>
                <w:sz w:val="20"/>
              </w:rPr>
              <w:t>多层</w:t>
            </w:r>
          </w:p>
        </w:tc>
        <w:tc>
          <w:tcPr>
            <w:tcW w:w="1417" w:type="dxa"/>
            <w:tcBorders>
              <w:top w:val="single" w:sz="6" w:space="0" w:color="D0D0D0"/>
              <w:left w:val="single" w:sz="6" w:space="0" w:color="D0D0D0"/>
              <w:bottom w:val="single" w:sz="6" w:space="0" w:color="D0D0D0"/>
              <w:right w:val="single" w:sz="6" w:space="0" w:color="D0D0D0"/>
            </w:tcBorders>
            <w:shd w:val="clear" w:color="auto" w:fill="F0F0F0"/>
            <w:vAlign w:val="center"/>
          </w:tcPr>
          <w:p w14:paraId="5A30CDC5" w14:textId="77777777" w:rsidR="0072676C" w:rsidRDefault="00BA755F">
            <w:pPr>
              <w:pStyle w:val="Compact"/>
              <w:spacing w:before="60" w:after="60" w:line="276" w:lineRule="auto"/>
              <w:jc w:val="center"/>
            </w:pPr>
            <w:r>
              <w:rPr>
                <w:b/>
                <w:sz w:val="20"/>
              </w:rPr>
              <w:t>动态选层</w:t>
            </w:r>
          </w:p>
        </w:tc>
      </w:tr>
      <w:tr w:rsidR="0072676C" w14:paraId="04AA7789" w14:textId="77777777" w:rsidTr="0072676C">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0F393477" w14:textId="77777777" w:rsidR="0072676C" w:rsidRDefault="00BA755F">
            <w:pPr>
              <w:pStyle w:val="Compact"/>
              <w:spacing w:before="60" w:after="60" w:line="276" w:lineRule="auto"/>
            </w:pPr>
            <w:r>
              <w:rPr>
                <w:sz w:val="20"/>
              </w:rPr>
              <w:t>Standard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209E673D" w14:textId="77777777" w:rsidR="0072676C" w:rsidRDefault="00BA755F">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77EB56DD" w14:textId="77777777" w:rsidR="0072676C" w:rsidRDefault="00BA755F">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1A7055F9" w14:textId="77777777" w:rsidR="0072676C" w:rsidRDefault="00BA755F">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629EE455" w14:textId="77777777" w:rsidR="0072676C" w:rsidRDefault="00BA755F">
            <w:pPr>
              <w:pStyle w:val="Compact"/>
              <w:spacing w:before="60" w:after="60" w:line="276" w:lineRule="auto"/>
              <w:jc w:val="center"/>
            </w:pPr>
            <w:r>
              <w:rPr>
                <w:sz w:val="20"/>
              </w:rPr>
              <w:t>×</w:t>
            </w:r>
          </w:p>
        </w:tc>
      </w:tr>
      <w:tr w:rsidR="0072676C" w14:paraId="5FA14EA0" w14:textId="77777777" w:rsidTr="0072676C">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1AB87067" w14:textId="77777777" w:rsidR="0072676C" w:rsidRDefault="00BA755F">
            <w:pPr>
              <w:pStyle w:val="Compact"/>
              <w:spacing w:before="60" w:after="60" w:line="276" w:lineRule="auto"/>
            </w:pPr>
            <w:r>
              <w:rPr>
                <w:sz w:val="20"/>
              </w:rPr>
              <w:t>Fixed-Layer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30BCEAA6" w14:textId="77777777" w:rsidR="0072676C" w:rsidRDefault="00BA755F">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5A82A3DE" w14:textId="77777777" w:rsidR="0072676C" w:rsidRDefault="00BA755F">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60D55303" w14:textId="77777777" w:rsidR="0072676C" w:rsidRDefault="00BA755F">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72DE9259" w14:textId="77777777" w:rsidR="0072676C" w:rsidRDefault="00BA755F">
            <w:pPr>
              <w:pStyle w:val="Compact"/>
              <w:spacing w:before="60" w:after="60" w:line="276" w:lineRule="auto"/>
              <w:jc w:val="center"/>
            </w:pPr>
            <w:r>
              <w:rPr>
                <w:sz w:val="20"/>
              </w:rPr>
              <w:t>×</w:t>
            </w:r>
          </w:p>
        </w:tc>
      </w:tr>
      <w:tr w:rsidR="0072676C" w14:paraId="0BD260B6" w14:textId="77777777" w:rsidTr="0072676C">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4A52385A" w14:textId="77777777" w:rsidR="0072676C" w:rsidRDefault="00BA755F">
            <w:pPr>
              <w:pStyle w:val="Compact"/>
              <w:spacing w:before="60" w:after="60" w:line="276" w:lineRule="auto"/>
            </w:pPr>
            <w:r>
              <w:rPr>
                <w:sz w:val="20"/>
              </w:rPr>
              <w:t>Uniform Multi-layer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4F48A192" w14:textId="77777777" w:rsidR="0072676C" w:rsidRDefault="00BA755F">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306B45D1" w14:textId="77777777" w:rsidR="0072676C" w:rsidRDefault="00BA755F">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1E622C5C" w14:textId="77777777" w:rsidR="0072676C" w:rsidRDefault="00BA755F">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374C7933" w14:textId="77777777" w:rsidR="0072676C" w:rsidRDefault="00BA755F">
            <w:pPr>
              <w:pStyle w:val="Compact"/>
              <w:spacing w:before="60" w:after="60" w:line="276" w:lineRule="auto"/>
              <w:jc w:val="center"/>
            </w:pPr>
            <w:r>
              <w:rPr>
                <w:sz w:val="20"/>
              </w:rPr>
              <w:t>×</w:t>
            </w:r>
          </w:p>
        </w:tc>
      </w:tr>
      <w:tr w:rsidR="0072676C" w14:paraId="71C3C60A" w14:textId="77777777" w:rsidTr="0072676C">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20D4EF06" w14:textId="77777777" w:rsidR="0072676C" w:rsidRDefault="00BA755F">
            <w:pPr>
              <w:pStyle w:val="Compact"/>
              <w:spacing w:before="60" w:after="60" w:line="276" w:lineRule="auto"/>
            </w:pPr>
            <w:r>
              <w:rPr>
                <w:sz w:val="20"/>
              </w:rPr>
              <w:t>Static Top-K Safety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23E288E8" w14:textId="77777777" w:rsidR="0072676C" w:rsidRDefault="00BA755F">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44AAE9F3" w14:textId="77777777" w:rsidR="0072676C" w:rsidRDefault="00BA755F">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6BDDD58F" w14:textId="77777777" w:rsidR="0072676C" w:rsidRDefault="00BA755F">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3856B753" w14:textId="77777777" w:rsidR="0072676C" w:rsidRDefault="00BA755F">
            <w:pPr>
              <w:pStyle w:val="Compact"/>
              <w:spacing w:before="60" w:after="60" w:line="276" w:lineRule="auto"/>
              <w:jc w:val="center"/>
            </w:pPr>
            <w:r>
              <w:rPr>
                <w:sz w:val="20"/>
              </w:rPr>
              <w:t>×</w:t>
            </w:r>
          </w:p>
        </w:tc>
      </w:tr>
      <w:tr w:rsidR="0072676C" w14:paraId="566A3728" w14:textId="77777777" w:rsidTr="0072676C">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7E915422" w14:textId="77777777" w:rsidR="0072676C" w:rsidRDefault="00BA755F">
            <w:pPr>
              <w:pStyle w:val="Compact"/>
              <w:spacing w:before="60" w:after="60" w:line="276" w:lineRule="auto"/>
            </w:pPr>
            <w:r>
              <w:rPr>
                <w:sz w:val="20"/>
              </w:rPr>
              <w:t>Gradient-Based Adaptive Layer 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285588C6" w14:textId="77777777" w:rsidR="0072676C" w:rsidRDefault="00BA755F">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746CE779" w14:textId="77777777" w:rsidR="0072676C" w:rsidRDefault="00BA755F">
            <w:pPr>
              <w:pStyle w:val="Compact"/>
              <w:spacing w:before="60" w:after="60" w:line="276" w:lineRule="auto"/>
              <w:jc w:val="center"/>
            </w:pPr>
            <w:r>
              <w:rPr>
                <w:sz w:val="20"/>
              </w:rPr>
              <w:t>× / 普通特征</w:t>
            </w:r>
          </w:p>
        </w:tc>
        <w:tc>
          <w:tcPr>
            <w:tcW w:w="1020" w:type="dxa"/>
            <w:tcBorders>
              <w:top w:val="single" w:sz="6" w:space="0" w:color="D0D0D0"/>
              <w:left w:val="single" w:sz="6" w:space="0" w:color="D0D0D0"/>
              <w:bottom w:val="single" w:sz="6" w:space="0" w:color="D0D0D0"/>
              <w:right w:val="single" w:sz="6" w:space="0" w:color="D0D0D0"/>
            </w:tcBorders>
            <w:vAlign w:val="center"/>
          </w:tcPr>
          <w:p w14:paraId="10F8FB1B" w14:textId="77777777" w:rsidR="0072676C" w:rsidRDefault="00BA755F">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3AC5EEE2" w14:textId="77777777" w:rsidR="0072676C" w:rsidRDefault="00BA755F">
            <w:pPr>
              <w:pStyle w:val="Compact"/>
              <w:spacing w:before="60" w:after="60" w:line="276" w:lineRule="auto"/>
              <w:jc w:val="center"/>
            </w:pPr>
            <w:r>
              <w:rPr>
                <w:sz w:val="20"/>
              </w:rPr>
              <w:t>✓</w:t>
            </w:r>
          </w:p>
        </w:tc>
      </w:tr>
      <w:tr w:rsidR="0072676C" w14:paraId="6EB2A7C7" w14:textId="77777777" w:rsidTr="0072676C">
        <w:trPr>
          <w:cantSplit/>
          <w:jc w:val="center"/>
        </w:trPr>
        <w:tc>
          <w:tcPr>
            <w:tcW w:w="3969" w:type="dxa"/>
            <w:tcBorders>
              <w:top w:val="single" w:sz="6" w:space="0" w:color="D0D0D0"/>
              <w:left w:val="single" w:sz="6" w:space="0" w:color="D0D0D0"/>
              <w:bottom w:val="single" w:sz="6" w:space="0" w:color="D0D0D0"/>
              <w:right w:val="single" w:sz="6" w:space="0" w:color="D0D0D0"/>
            </w:tcBorders>
            <w:vAlign w:val="center"/>
          </w:tcPr>
          <w:p w14:paraId="43D2D851" w14:textId="77777777" w:rsidR="0072676C" w:rsidRDefault="00BA755F">
            <w:pPr>
              <w:pStyle w:val="Compact"/>
              <w:spacing w:before="60" w:after="60" w:line="276" w:lineRule="auto"/>
            </w:pPr>
            <w:r>
              <w:rPr>
                <w:b/>
                <w:bCs/>
                <w:sz w:val="20"/>
              </w:rPr>
              <w:t>Safety-State-Aware LA-PGD</w:t>
            </w:r>
          </w:p>
        </w:tc>
        <w:tc>
          <w:tcPr>
            <w:tcW w:w="1531" w:type="dxa"/>
            <w:tcBorders>
              <w:top w:val="single" w:sz="6" w:space="0" w:color="D0D0D0"/>
              <w:left w:val="single" w:sz="6" w:space="0" w:color="D0D0D0"/>
              <w:bottom w:val="single" w:sz="6" w:space="0" w:color="D0D0D0"/>
              <w:right w:val="single" w:sz="6" w:space="0" w:color="D0D0D0"/>
            </w:tcBorders>
            <w:vAlign w:val="center"/>
          </w:tcPr>
          <w:p w14:paraId="0AC16CA7" w14:textId="77777777" w:rsidR="0072676C" w:rsidRDefault="00BA755F">
            <w:pPr>
              <w:pStyle w:val="Compact"/>
              <w:spacing w:before="60" w:after="60" w:line="276" w:lineRule="auto"/>
              <w:jc w:val="center"/>
            </w:pPr>
            <w:r>
              <w:rPr>
                <w:sz w:val="20"/>
              </w:rPr>
              <w:t>✓</w:t>
            </w:r>
          </w:p>
        </w:tc>
        <w:tc>
          <w:tcPr>
            <w:tcW w:w="1644" w:type="dxa"/>
            <w:tcBorders>
              <w:top w:val="single" w:sz="6" w:space="0" w:color="D0D0D0"/>
              <w:left w:val="single" w:sz="6" w:space="0" w:color="D0D0D0"/>
              <w:bottom w:val="single" w:sz="6" w:space="0" w:color="D0D0D0"/>
              <w:right w:val="single" w:sz="6" w:space="0" w:color="D0D0D0"/>
            </w:tcBorders>
            <w:vAlign w:val="center"/>
          </w:tcPr>
          <w:p w14:paraId="3971F240" w14:textId="77777777" w:rsidR="0072676C" w:rsidRDefault="00BA755F">
            <w:pPr>
              <w:pStyle w:val="Compact"/>
              <w:spacing w:before="60" w:after="60" w:line="276" w:lineRule="auto"/>
              <w:jc w:val="center"/>
            </w:pPr>
            <w:r>
              <w:rPr>
                <w:sz w:val="20"/>
              </w:rPr>
              <w:t>✓</w:t>
            </w:r>
          </w:p>
        </w:tc>
        <w:tc>
          <w:tcPr>
            <w:tcW w:w="1020" w:type="dxa"/>
            <w:tcBorders>
              <w:top w:val="single" w:sz="6" w:space="0" w:color="D0D0D0"/>
              <w:left w:val="single" w:sz="6" w:space="0" w:color="D0D0D0"/>
              <w:bottom w:val="single" w:sz="6" w:space="0" w:color="D0D0D0"/>
              <w:right w:val="single" w:sz="6" w:space="0" w:color="D0D0D0"/>
            </w:tcBorders>
            <w:vAlign w:val="center"/>
          </w:tcPr>
          <w:p w14:paraId="636741D6" w14:textId="77777777" w:rsidR="0072676C" w:rsidRDefault="00BA755F">
            <w:pPr>
              <w:pStyle w:val="Compact"/>
              <w:spacing w:before="60" w:after="60" w:line="276" w:lineRule="auto"/>
              <w:jc w:val="center"/>
            </w:pPr>
            <w:r>
              <w:rPr>
                <w:sz w:val="20"/>
              </w:rPr>
              <w:t>✓</w:t>
            </w:r>
          </w:p>
        </w:tc>
        <w:tc>
          <w:tcPr>
            <w:tcW w:w="1417" w:type="dxa"/>
            <w:tcBorders>
              <w:top w:val="single" w:sz="6" w:space="0" w:color="D0D0D0"/>
              <w:left w:val="single" w:sz="6" w:space="0" w:color="D0D0D0"/>
              <w:bottom w:val="single" w:sz="6" w:space="0" w:color="D0D0D0"/>
              <w:right w:val="single" w:sz="6" w:space="0" w:color="D0D0D0"/>
            </w:tcBorders>
            <w:vAlign w:val="center"/>
          </w:tcPr>
          <w:p w14:paraId="0B559E9D" w14:textId="77777777" w:rsidR="0072676C" w:rsidRDefault="00BA755F">
            <w:pPr>
              <w:pStyle w:val="Compact"/>
              <w:spacing w:before="60" w:after="60" w:line="276" w:lineRule="auto"/>
              <w:jc w:val="center"/>
            </w:pPr>
            <w:r>
              <w:rPr>
                <w:sz w:val="20"/>
              </w:rPr>
              <w:t>✓</w:t>
            </w:r>
          </w:p>
        </w:tc>
      </w:tr>
    </w:tbl>
    <w:p w14:paraId="56DB66B7" w14:textId="77777777" w:rsidR="0072676C" w:rsidRDefault="00BA755F">
      <w:pPr>
        <w:pStyle w:val="a0"/>
      </w:pPr>
      <w:r>
        <w:t>其中第五项非常重要。</w:t>
      </w:r>
    </w:p>
    <w:p w14:paraId="3A006A33" w14:textId="77777777" w:rsidR="0072676C" w:rsidRDefault="00BA755F">
      <w:pPr>
        <w:pStyle w:val="a0"/>
      </w:pPr>
      <w:r>
        <w:t>因为 PRAF-Attack 已经证明可以利用 gradient consistency 做 adaptive intermediate-layer selection。</w:t>
      </w:r>
    </w:p>
    <w:p w14:paraId="3CF6F9B3" w14:textId="77777777" w:rsidR="0072676C" w:rsidRDefault="00BA755F">
      <w:pPr>
        <w:pStyle w:val="a0"/>
      </w:pPr>
      <w:r>
        <w:t>所以你必须回答：</w:t>
      </w:r>
    </w:p>
    <w:p w14:paraId="69D61354" w14:textId="77777777" w:rsidR="0072676C" w:rsidRDefault="00BA755F">
      <w:pPr>
        <w:pStyle w:val="a8"/>
        <w:keepLines/>
        <w:pBdr>
          <w:left w:val="single" w:sz="18" w:space="6" w:color="D8D8D8"/>
        </w:pBdr>
        <w:shd w:val="clear" w:color="auto" w:fill="F6F6F6"/>
      </w:pPr>
      <w:r>
        <w:t>为什么直接根据 gradient magnitude / consistency 选层不够？</w:t>
      </w:r>
    </w:p>
    <w:p w14:paraId="54B06C69" w14:textId="77777777" w:rsidR="0072676C" w:rsidRDefault="00BA755F">
      <w:pPr>
        <w:pStyle w:val="FirstParagraph"/>
      </w:pPr>
      <w:r>
        <w:t>你的假设应该是：</w:t>
      </w:r>
    </w:p>
    <w:p w14:paraId="0F3BCB65" w14:textId="77777777" w:rsidR="0072676C" w:rsidRDefault="00BA755F">
      <w:pPr>
        <w:pStyle w:val="a8"/>
        <w:keepLines/>
        <w:pBdr>
          <w:left w:val="single" w:sz="18" w:space="6" w:color="D8D8D8"/>
        </w:pBdr>
        <w:shd w:val="clear" w:color="auto" w:fill="F6F6F6"/>
      </w:pPr>
      <w:r>
        <w:t>gradient importance 衡量的是“哪里容易优化”，而 safety-state importance 衡量的是“当前安全决策真正在哪里发生失稳”。</w:t>
      </w:r>
    </w:p>
    <w:p w14:paraId="03F68D9A" w14:textId="77777777" w:rsidR="0072676C" w:rsidRDefault="00BA755F">
      <w:pPr>
        <w:pStyle w:val="FirstParagraph"/>
        <w:rPr>
          <w:lang w:eastAsia="zh-CN"/>
        </w:rPr>
      </w:pPr>
      <w:r>
        <w:rPr>
          <w:lang w:eastAsia="zh-CN"/>
        </w:rPr>
        <w:t>这就是你方法学上的核心区别。</w:t>
      </w:r>
    </w:p>
    <w:p w14:paraId="24A3115B" w14:textId="4C469617" w:rsidR="0072676C" w:rsidRDefault="00BA755F" w:rsidP="00F7353B">
      <w:pPr>
        <w:pStyle w:val="2"/>
        <w:rPr>
          <w:lang w:eastAsia="zh-CN"/>
        </w:rPr>
      </w:pPr>
      <w:bookmarkStart w:id="24" w:name="二十一从图像领域迁移到音频领域是否具有可行性"/>
      <w:bookmarkEnd w:id="23"/>
      <w:r>
        <w:rPr>
          <w:rFonts w:ascii="Noto Sans CJK SC" w:eastAsia="Noto Sans CJK SC" w:hAnsi="Noto Sans CJK SC" w:cs="Noto Sans CJK SC"/>
          <w:lang w:eastAsia="zh-CN"/>
        </w:rPr>
        <w:t>从图像领域迁移到音频领域是否具有可行性？</w:t>
      </w:r>
    </w:p>
    <w:p w14:paraId="1EDDA3AE" w14:textId="77777777" w:rsidR="0072676C" w:rsidRDefault="00BA755F" w:rsidP="00F7353B">
      <w:pPr>
        <w:pStyle w:val="FirstParagraph"/>
        <w:rPr>
          <w:lang w:eastAsia="zh-CN"/>
        </w:rPr>
      </w:pPr>
      <w:r>
        <w:rPr>
          <w:lang w:eastAsia="zh-CN"/>
        </w:rPr>
        <w:t>结论是：</w:t>
      </w:r>
    </w:p>
    <w:p w14:paraId="37DD18F6" w14:textId="77777777" w:rsidR="0072676C" w:rsidRDefault="00BA755F" w:rsidP="00F7353B">
      <w:pPr>
        <w:pStyle w:val="a8"/>
        <w:keepLines/>
        <w:pBdr>
          <w:left w:val="single" w:sz="18" w:space="6" w:color="D8D8D8"/>
        </w:pBdr>
        <w:shd w:val="clear" w:color="auto" w:fill="F6F6F6"/>
        <w:rPr>
          <w:lang w:eastAsia="zh-CN"/>
        </w:rPr>
      </w:pPr>
      <w:r>
        <w:rPr>
          <w:b/>
          <w:bCs/>
          <w:lang w:eastAsia="zh-CN"/>
        </w:rPr>
        <w:t>具有较高的方法学可行性，但不能机械照搬。</w:t>
      </w:r>
    </w:p>
    <w:p w14:paraId="38136B89" w14:textId="77777777" w:rsidR="0072676C" w:rsidRDefault="00BA755F" w:rsidP="00F7353B">
      <w:pPr>
        <w:pStyle w:val="FirstParagraph"/>
        <w:rPr>
          <w:lang w:eastAsia="zh-CN"/>
        </w:rPr>
      </w:pPr>
      <w:r>
        <w:rPr>
          <w:lang w:eastAsia="zh-CN"/>
        </w:rPr>
        <w:t>原因有三个层面。</w:t>
      </w:r>
    </w:p>
    <w:p w14:paraId="5C113C43" w14:textId="77777777" w:rsidR="0072676C" w:rsidRDefault="00BA755F" w:rsidP="00F7353B">
      <w:pPr>
        <w:pStyle w:val="3"/>
        <w:rPr>
          <w:lang w:eastAsia="zh-CN"/>
        </w:rPr>
      </w:pPr>
      <w:bookmarkStart w:id="25" w:name="第一二者共享相同的连续优化基础"/>
      <w:r>
        <w:rPr>
          <w:rFonts w:ascii="Noto Sans CJK SC" w:eastAsia="Noto Sans CJK SC" w:hAnsi="Noto Sans CJK SC" w:cs="Noto Sans CJK SC"/>
          <w:lang w:eastAsia="zh-CN"/>
        </w:rPr>
        <w:t>第一，二者共享相同的连续优化基础</w:t>
      </w:r>
    </w:p>
    <w:p w14:paraId="1C41B9D9" w14:textId="77777777" w:rsidR="0072676C" w:rsidRDefault="00BA755F" w:rsidP="00F7353B">
      <w:pPr>
        <w:pStyle w:val="FirstParagraph"/>
      </w:pPr>
      <w:r>
        <w:t>图像 adversarial attack 通常优化：</w:t>
      </w:r>
    </w:p>
    <w:p w14:paraId="208375B4" w14:textId="77777777" w:rsidR="0072676C" w:rsidRDefault="008E7728" w:rsidP="00F7353B">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img</m:t>
              </m:r>
            </m:sub>
          </m:sSub>
          <m:r>
            <m:rPr>
              <m:sty m:val="p"/>
            </m:rPr>
            <w:rPr>
              <w:rFonts w:ascii="Cambria Math" w:hAnsi="Cambria Math"/>
            </w:rPr>
            <m:t>+</m:t>
          </m:r>
          <m:r>
            <w:rPr>
              <w:rFonts w:ascii="Cambria Math" w:hAnsi="Cambria Math"/>
            </w:rPr>
            <m:t>δ</m:t>
          </m:r>
        </m:oMath>
      </m:oMathPara>
    </w:p>
    <w:p w14:paraId="6E4732E2" w14:textId="77777777" w:rsidR="0072676C" w:rsidRDefault="00BA755F" w:rsidP="00F7353B">
      <w:pPr>
        <w:pStyle w:val="FirstParagraph"/>
      </w:pPr>
      <w:r>
        <w:t>满足：</w:t>
      </w:r>
    </w:p>
    <w:p w14:paraId="3C7806A8" w14:textId="77777777" w:rsidR="0072676C" w:rsidRDefault="00BA755F" w:rsidP="00F7353B">
      <w:pPr>
        <w:pStyle w:val="a0"/>
        <w:keepLines/>
        <w:spacing w:before="100" w:after="160"/>
        <w:jc w:val="center"/>
      </w:pPr>
      <m:oMathPara>
        <m:oMathParaPr>
          <m:jc m:val="center"/>
        </m:oMathParaPr>
        <m:oMath>
          <m:r>
            <m:rPr>
              <m:sty m:val="p"/>
            </m:rPr>
            <w:rPr>
              <w:rFonts w:ascii="Cambria Math" w:hAnsi="Cambria Math"/>
            </w:rPr>
            <m:t>∥</m:t>
          </m:r>
          <m:r>
            <w:rPr>
              <w:rFonts w:ascii="Cambria Math" w:hAnsi="Cambria Math"/>
            </w:rPr>
            <m:t>δ</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ty m:val="p"/>
            </m:rPr>
            <w:rPr>
              <w:rFonts w:ascii="Cambria Math" w:hAnsi="Cambria Math"/>
            </w:rPr>
            <m:t>≤</m:t>
          </m:r>
          <m:r>
            <w:rPr>
              <w:rFonts w:ascii="Cambria Math" w:hAnsi="Cambria Math"/>
            </w:rPr>
            <m:t>ϵ</m:t>
          </m:r>
          <m:r>
            <m:rPr>
              <m:sty m:val="p"/>
            </m:rPr>
            <w:rPr>
              <w:rFonts w:ascii="Cambria Math" w:hAnsi="Cambria Math"/>
            </w:rPr>
            <m:t>.</m:t>
          </m:r>
        </m:oMath>
      </m:oMathPara>
    </w:p>
    <w:p w14:paraId="63A42CED" w14:textId="77777777" w:rsidR="0072676C" w:rsidRDefault="00BA755F" w:rsidP="00F7353B">
      <w:pPr>
        <w:pStyle w:val="FirstParagraph"/>
      </w:pPr>
      <w:r>
        <w:t>音频 waveform PGD 同样优化：</w:t>
      </w:r>
    </w:p>
    <w:p w14:paraId="2C5C6E65" w14:textId="77777777" w:rsidR="0072676C" w:rsidRDefault="008E7728" w:rsidP="00F7353B">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audio</m:t>
              </m:r>
            </m:sub>
          </m:sSub>
          <m:r>
            <m:rPr>
              <m:sty m:val="p"/>
            </m:rPr>
            <w:rPr>
              <w:rFonts w:ascii="Cambria Math" w:hAnsi="Cambria Math"/>
            </w:rPr>
            <m:t>+</m:t>
          </m:r>
          <m:r>
            <w:rPr>
              <w:rFonts w:ascii="Cambria Math" w:hAnsi="Cambria Math"/>
            </w:rPr>
            <m:t>δ</m:t>
          </m:r>
        </m:oMath>
      </m:oMathPara>
    </w:p>
    <w:p w14:paraId="7103DA8D" w14:textId="77777777" w:rsidR="0072676C" w:rsidRDefault="00BA755F" w:rsidP="00F7353B">
      <w:pPr>
        <w:pStyle w:val="FirstParagraph"/>
      </w:pPr>
      <w:r>
        <w:t>并进行：</w:t>
      </w:r>
    </w:p>
    <w:p w14:paraId="3BE44677" w14:textId="77777777" w:rsidR="0072676C" w:rsidRDefault="008E7728" w:rsidP="00F7353B">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m:oMathPara>
    </w:p>
    <w:p w14:paraId="3F7004CB" w14:textId="77777777" w:rsidR="0072676C" w:rsidRDefault="00BA755F" w:rsidP="00F7353B">
      <w:pPr>
        <w:pStyle w:val="FirstParagraph"/>
      </w:pPr>
      <w:r>
        <w:t>约束。</w:t>
      </w:r>
    </w:p>
    <w:p w14:paraId="4774B71D" w14:textId="77777777" w:rsidR="0072676C" w:rsidRDefault="00BA755F" w:rsidP="00F7353B">
      <w:pPr>
        <w:pStyle w:val="a0"/>
      </w:pPr>
      <w:r>
        <w:t>所以从数学上：</w:t>
      </w:r>
    </w:p>
    <w:p w14:paraId="63A1A56E" w14:textId="77777777" w:rsidR="0072676C" w:rsidRDefault="00BA755F" w:rsidP="00F7353B">
      <w:pPr>
        <w:pStyle w:val="a8"/>
        <w:keepLines/>
        <w:pBdr>
          <w:left w:val="single" w:sz="18" w:space="6" w:color="D8D8D8"/>
        </w:pBdr>
        <w:shd w:val="clear" w:color="auto" w:fill="F6F6F6"/>
        <w:spacing w:after="140"/>
        <w:jc w:val="center"/>
      </w:pPr>
      <w:r>
        <w:rPr>
          <w:b/>
          <w:bCs/>
        </w:rPr>
        <w:t>Gradient Update + Projection + Intermediate Representation Loss</w:t>
      </w:r>
    </w:p>
    <w:p w14:paraId="4B545B41" w14:textId="77777777" w:rsidR="0072676C" w:rsidRDefault="00BA755F" w:rsidP="00F7353B">
      <w:pPr>
        <w:pStyle w:val="FirstParagraph"/>
      </w:pPr>
      <w:r>
        <w:t>这些机制是跨模态通用的。</w:t>
      </w:r>
    </w:p>
    <w:p w14:paraId="7E3DB4D6" w14:textId="77777777" w:rsidR="0072676C" w:rsidRDefault="00BA755F" w:rsidP="00F7353B">
      <w:pPr>
        <w:pStyle w:val="a0"/>
        <w:rPr>
          <w:lang w:eastAsia="zh-CN"/>
        </w:rPr>
      </w:pPr>
      <w:r>
        <w:t>事实上，PGD、稀疏梯度更新、latent-space attack 等视觉领域思想已经多次成功进入音频攻击研究。</w:t>
      </w:r>
      <w:r>
        <w:rPr>
          <w:lang w:eastAsia="zh-CN"/>
        </w:rPr>
        <w:t>TAGO、GRM、CodecAttack 等工作已经说明，视觉领域“选择更有价值的扰动维度或表示空间”的思想能够经过音频结构化改造后继续发挥作用。</w:t>
      </w:r>
    </w:p>
    <w:p w14:paraId="204F68FC" w14:textId="56EC3A04" w:rsidR="0072676C" w:rsidRDefault="00BA755F" w:rsidP="00F7353B">
      <w:pPr>
        <w:pStyle w:val="3"/>
      </w:pPr>
      <w:bookmarkStart w:id="26" w:name="二十二第二transformer-的中间层攻击思想具有天然的跨模态基础"/>
      <w:bookmarkEnd w:id="25"/>
      <w:bookmarkEnd w:id="24"/>
      <w:r>
        <w:rPr>
          <w:rFonts w:ascii="Noto Sans CJK SC" w:eastAsia="Noto Sans CJK SC" w:hAnsi="Noto Sans CJK SC" w:cs="Noto Sans CJK SC"/>
        </w:rPr>
        <w:t>第二，Transformer 的“中间层攻击”思想具有天然的跨模态基础</w:t>
      </w:r>
    </w:p>
    <w:p w14:paraId="217B4D1C" w14:textId="77777777" w:rsidR="0072676C" w:rsidRDefault="00BA755F">
      <w:pPr>
        <w:pStyle w:val="FirstParagraph"/>
      </w:pPr>
      <w:r>
        <w:t>PRAF-Attack 的核心不是“图片颜色”本身，而是：</w:t>
      </w:r>
    </w:p>
    <w:p w14:paraId="124A028B" w14:textId="77777777" w:rsidR="0072676C" w:rsidRDefault="00BA755F">
      <w:pPr>
        <w:pStyle w:val="a8"/>
        <w:keepLines/>
        <w:pBdr>
          <w:left w:val="single" w:sz="18" w:space="6" w:color="D8D8D8"/>
        </w:pBdr>
        <w:shd w:val="clear" w:color="auto" w:fill="F6F6F6"/>
      </w:pPr>
      <w:r>
        <w:t>不同 Transformer 层承载不同层级 representation</w:t>
      </w:r>
    </w:p>
    <w:p w14:paraId="3C503A08" w14:textId="77777777" w:rsidR="0072676C" w:rsidRDefault="00BA755F">
      <w:pPr>
        <w:pStyle w:val="a8"/>
        <w:keepLines/>
        <w:pBdr>
          <w:left w:val="single" w:sz="18" w:space="6" w:color="D8D8D8"/>
        </w:pBdr>
        <w:shd w:val="clear" w:color="auto" w:fill="F6F6F6"/>
      </w:pPr>
      <w:r>
        <w:t>以及</w:t>
      </w:r>
    </w:p>
    <w:p w14:paraId="6CCF0CD6" w14:textId="77777777" w:rsidR="0072676C" w:rsidRDefault="00BA755F">
      <w:pPr>
        <w:pStyle w:val="a8"/>
        <w:keepLines/>
        <w:pBdr>
          <w:left w:val="single" w:sz="18" w:space="6" w:color="D8D8D8"/>
        </w:pBdr>
        <w:shd w:val="clear" w:color="auto" w:fill="F6F6F6"/>
      </w:pPr>
      <w:r>
        <w:t>不同中间层对 adversarial optimization 的价值不同。</w:t>
      </w:r>
    </w:p>
    <w:p w14:paraId="5E2C55F7" w14:textId="77777777" w:rsidR="0072676C" w:rsidRDefault="00BA755F">
      <w:pPr>
        <w:pStyle w:val="FirstParagraph"/>
      </w:pPr>
      <w:r>
        <w:t>SSGRA 进一步证明，Transformer 中间层的线性变换及其 representation subspace 本身可以构成 adversarial attack surface。</w:t>
      </w:r>
    </w:p>
    <w:p w14:paraId="65EAD80B" w14:textId="77777777" w:rsidR="0072676C" w:rsidRDefault="00BA755F">
      <w:pPr>
        <w:pStyle w:val="a0"/>
      </w:pPr>
      <w:r>
        <w:t>而 Qwen2-Audio、Qwen2.5-Omni、GLM-4-Voice 等音频语言模型同样包含深层 Transformer/LLM representation。</w:t>
      </w:r>
    </w:p>
    <w:p w14:paraId="7D6F0CBD" w14:textId="77777777" w:rsidR="0072676C" w:rsidRDefault="00BA755F">
      <w:pPr>
        <w:pStyle w:val="a0"/>
      </w:pPr>
      <w:r>
        <w:t>因此可以合理推断：</w:t>
      </w:r>
    </w:p>
    <w:p w14:paraId="28489A55" w14:textId="77777777" w:rsidR="0072676C" w:rsidRDefault="00BA755F">
      <w:pPr>
        <w:pStyle w:val="a8"/>
        <w:keepLines/>
        <w:pBdr>
          <w:left w:val="single" w:sz="18" w:space="6" w:color="D8D8D8"/>
        </w:pBdr>
        <w:shd w:val="clear" w:color="auto" w:fill="F6F6F6"/>
      </w:pPr>
      <w:r>
        <w:rPr>
          <w:b/>
          <w:bCs/>
        </w:rPr>
        <w:t>“依据中间层内部状态指导 adversarial optimization”这一核心思想，从视觉 MLLM 迁移到 Audio LLM 在结构上是成立的。</w:t>
      </w:r>
    </w:p>
    <w:p w14:paraId="04558979" w14:textId="77777777" w:rsidR="0072676C" w:rsidRDefault="00BA755F">
      <w:pPr>
        <w:pStyle w:val="FirstParagraph"/>
      </w:pPr>
      <w:r>
        <w:t>这一点属于基于已有视觉攻击与音频安全 representation 结果作出的</w:t>
      </w:r>
      <w:r>
        <w:rPr>
          <w:b/>
          <w:bCs/>
        </w:rPr>
        <w:t>研究推论</w:t>
      </w:r>
      <w:r>
        <w:t>，而不是已有论文已经直接证明的结论。PRAF 证明了 adaptive intermediate-layer selection 在视觉攻击中可行，而 Unified Safety Subspace、SPIRIT 和 SARSteer 分别证明了音频模型中 safety representation 和 activation intervention 是可操作的。</w:t>
      </w:r>
    </w:p>
    <w:p w14:paraId="60878B38" w14:textId="77777777" w:rsidR="0072676C" w:rsidRDefault="00BA755F">
      <w:pPr>
        <w:pStyle w:val="a0"/>
        <w:rPr>
          <w:lang w:eastAsia="zh-CN"/>
        </w:rPr>
      </w:pPr>
      <w:r>
        <w:rPr>
          <w:lang w:eastAsia="zh-CN"/>
        </w:rPr>
        <w:t>你的工作实际上正是把两条线连接起来：</w:t>
      </w:r>
    </w:p>
    <w:p w14:paraId="4AF4E040" w14:textId="77777777" w:rsidR="0072676C" w:rsidRDefault="00BA755F">
      <w:pPr>
        <w:pStyle w:val="a8"/>
        <w:keepLines/>
        <w:pBdr>
          <w:left w:val="single" w:sz="18" w:space="6" w:color="D8D8D8"/>
        </w:pBdr>
        <w:shd w:val="clear" w:color="auto" w:fill="F6F6F6"/>
        <w:spacing w:after="140"/>
        <w:jc w:val="center"/>
      </w:pPr>
      <w:r>
        <w:rPr>
          <w:b/>
          <w:bCs/>
        </w:rPr>
        <w:t>Vision: Adaptive Intermediate-Layer Attack</w:t>
      </w:r>
    </w:p>
    <w:p w14:paraId="2F4BC939" w14:textId="77777777" w:rsidR="0072676C" w:rsidRDefault="00BA755F">
      <w:pPr>
        <w:pStyle w:val="a8"/>
        <w:keepLines/>
        <w:pBdr>
          <w:left w:val="single" w:sz="18" w:space="6" w:color="D8D8D8"/>
        </w:pBdr>
        <w:shd w:val="clear" w:color="auto" w:fill="F6F6F6"/>
      </w:pPr>
      <w:r>
        <w:t>↓</w:t>
      </w:r>
    </w:p>
    <w:p w14:paraId="09735E9C" w14:textId="77777777" w:rsidR="0072676C" w:rsidRDefault="00BA755F">
      <w:pPr>
        <w:pStyle w:val="a8"/>
        <w:keepLines/>
        <w:pBdr>
          <w:left w:val="single" w:sz="18" w:space="6" w:color="D8D8D8"/>
        </w:pBdr>
        <w:shd w:val="clear" w:color="auto" w:fill="F6F6F6"/>
      </w:pPr>
      <w:r>
        <w:t>迁移方法思想</w:t>
      </w:r>
    </w:p>
    <w:p w14:paraId="2A01446A" w14:textId="77777777" w:rsidR="0072676C" w:rsidRDefault="00BA755F">
      <w:pPr>
        <w:pStyle w:val="a8"/>
        <w:keepLines/>
        <w:pBdr>
          <w:left w:val="single" w:sz="18" w:space="6" w:color="D8D8D8"/>
        </w:pBdr>
        <w:shd w:val="clear" w:color="auto" w:fill="F6F6F6"/>
        <w:spacing w:after="140"/>
        <w:jc w:val="center"/>
      </w:pPr>
      <w:r>
        <w:rPr>
          <w:b/>
          <w:bCs/>
        </w:rPr>
        <w:t>Audio: Safety-State-Aware Intermediate-Layer Attack</w:t>
      </w:r>
    </w:p>
    <w:p w14:paraId="0DAA63C3" w14:textId="1328F8D2" w:rsidR="0072676C" w:rsidRDefault="00BA755F">
      <w:pPr>
        <w:pStyle w:val="1"/>
        <w:pBdr>
          <w:bottom w:val="single" w:sz="4" w:space="5" w:color="E6E6E6"/>
        </w:pBdr>
      </w:pPr>
      <w:bookmarkStart w:id="27" w:name="二十三但是不能直接把视觉-patch换成音频-waveform"/>
      <w:bookmarkEnd w:id="26"/>
      <w:r>
        <w:rPr>
          <w:rFonts w:ascii="Noto Sans CJK SC" w:eastAsia="Noto Sans CJK SC" w:hAnsi="Noto Sans CJK SC" w:cs="Noto Sans CJK SC"/>
        </w:rPr>
        <w:t>但是不能直接把“视觉 patch”换成“音频 waveform”</w:t>
      </w:r>
    </w:p>
    <w:p w14:paraId="5CC1EDBB" w14:textId="77777777" w:rsidR="0072676C" w:rsidRDefault="00BA755F">
      <w:pPr>
        <w:pStyle w:val="FirstParagraph"/>
      </w:pPr>
      <w:r>
        <w:t>这是迁移过程中必须写清楚的差异。</w:t>
      </w:r>
    </w:p>
    <w:p w14:paraId="16C9FA20" w14:textId="77777777" w:rsidR="0072676C" w:rsidRDefault="00BA755F">
      <w:pPr>
        <w:pStyle w:val="a0"/>
      </w:pPr>
      <w:r>
        <w:t>图像：</w:t>
      </w:r>
    </w:p>
    <w:p w14:paraId="5D8D5346" w14:textId="77777777" w:rsidR="0072676C" w:rsidRDefault="00BA755F">
      <w:pPr>
        <w:pStyle w:val="a0"/>
        <w:keepLines/>
        <w:spacing w:before="100" w:after="160"/>
        <w:jc w:val="center"/>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oMath>
      </m:oMathPara>
    </w:p>
    <w:p w14:paraId="11C0805F" w14:textId="77777777" w:rsidR="0072676C" w:rsidRDefault="00BA755F">
      <w:pPr>
        <w:pStyle w:val="FirstParagraph"/>
        <w:rPr>
          <w:lang w:eastAsia="zh-CN"/>
        </w:rPr>
      </w:pPr>
      <w:r>
        <w:rPr>
          <w:lang w:eastAsia="zh-CN"/>
        </w:rPr>
        <w:t>具有二维空间局部性；</w:t>
      </w:r>
    </w:p>
    <w:p w14:paraId="21096B1F" w14:textId="77777777" w:rsidR="0072676C" w:rsidRDefault="00BA755F">
      <w:pPr>
        <w:pStyle w:val="a0"/>
        <w:rPr>
          <w:lang w:eastAsia="zh-CN"/>
        </w:rPr>
      </w:pPr>
      <w:r>
        <w:rPr>
          <w:lang w:eastAsia="zh-CN"/>
        </w:rPr>
        <w:t>音频：</w:t>
      </w:r>
    </w:p>
    <w:p w14:paraId="015F36FE"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3CCD60A0" w14:textId="77777777" w:rsidR="0072676C" w:rsidRDefault="00BA755F">
      <w:pPr>
        <w:pStyle w:val="FirstParagraph"/>
        <w:rPr>
          <w:lang w:eastAsia="zh-CN"/>
        </w:rPr>
      </w:pPr>
      <w:r>
        <w:rPr>
          <w:lang w:eastAsia="zh-CN"/>
        </w:rPr>
        <w:t>具有时间连续性。</w:t>
      </w:r>
    </w:p>
    <w:p w14:paraId="2E00B65D" w14:textId="77777777" w:rsidR="0072676C" w:rsidRDefault="00BA755F">
      <w:pPr>
        <w:pStyle w:val="a0"/>
        <w:rPr>
          <w:lang w:eastAsia="zh-CN"/>
        </w:rPr>
      </w:pPr>
      <w:r>
        <w:rPr>
          <w:lang w:eastAsia="zh-CN"/>
        </w:rPr>
        <w:t>进入模型之后还可能经过：</w:t>
      </w:r>
    </w:p>
    <w:p w14:paraId="6C60E3BA" w14:textId="77777777" w:rsidR="0072676C" w:rsidRDefault="00BA755F">
      <w:pPr>
        <w:pStyle w:val="a0"/>
        <w:keepLines/>
        <w:spacing w:before="100" w:after="160"/>
        <w:jc w:val="center"/>
      </w:pPr>
      <m:oMathPara>
        <m:oMathParaPr>
          <m:jc m:val="center"/>
        </m:oMathParaPr>
        <m:oMath>
          <m:r>
            <m:rPr>
              <m:nor/>
            </m:rPr>
            <m:t>waveform</m:t>
          </m:r>
          <m:r>
            <m:rPr>
              <m:sty m:val="p"/>
            </m:rPr>
            <w:rPr>
              <w:rFonts w:ascii="Cambria Math" w:hAnsi="Cambria Math"/>
            </w:rPr>
            <m:t>→</m:t>
          </m:r>
          <m:r>
            <m:rPr>
              <m:nor/>
            </m:rPr>
            <m:t>Mel</m:t>
          </m:r>
          <m:r>
            <m:rPr>
              <m:sty m:val="p"/>
            </m:rPr>
            <w:rPr>
              <w:rFonts w:ascii="Cambria Math" w:hAnsi="Cambria Math"/>
            </w:rPr>
            <m:t>→</m:t>
          </m:r>
          <m:r>
            <m:rPr>
              <m:nor/>
            </m:rPr>
            <m:t>audio encoder</m:t>
          </m:r>
          <m:r>
            <m:rPr>
              <m:sty m:val="p"/>
            </m:rPr>
            <w:rPr>
              <w:rFonts w:ascii="Cambria Math" w:hAnsi="Cambria Math"/>
            </w:rPr>
            <m:t>→</m:t>
          </m:r>
          <m:r>
            <m:rPr>
              <m:nor/>
            </m:rPr>
            <m:t>audio tokens</m:t>
          </m:r>
          <m:r>
            <m:rPr>
              <m:sty m:val="p"/>
            </m:rPr>
            <w:rPr>
              <w:rFonts w:ascii="Cambria Math" w:hAnsi="Cambria Math"/>
            </w:rPr>
            <m:t>→</m:t>
          </m:r>
          <m:r>
            <m:rPr>
              <m:nor/>
            </m:rPr>
            <m:t>LLM</m:t>
          </m:r>
          <m:r>
            <m:rPr>
              <m:sty m:val="p"/>
            </m:rPr>
            <w:rPr>
              <w:rFonts w:ascii="Cambria Math" w:hAnsi="Cambria Math"/>
            </w:rPr>
            <m:t>.</m:t>
          </m:r>
        </m:oMath>
      </m:oMathPara>
    </w:p>
    <w:p w14:paraId="5C0D3D85" w14:textId="77777777" w:rsidR="0072676C" w:rsidRDefault="00BA755F">
      <w:pPr>
        <w:pStyle w:val="FirstParagraph"/>
        <w:rPr>
          <w:lang w:eastAsia="zh-CN"/>
        </w:rPr>
      </w:pPr>
      <w:r>
        <w:rPr>
          <w:lang w:eastAsia="zh-CN"/>
        </w:rPr>
        <w:t>因此视觉方法中的：</w:t>
      </w:r>
    </w:p>
    <w:p w14:paraId="02FE0757" w14:textId="77777777" w:rsidR="0072676C" w:rsidRDefault="00BA755F">
      <w:pPr>
        <w:pStyle w:val="a8"/>
        <w:keepLines/>
        <w:pBdr>
          <w:left w:val="single" w:sz="18" w:space="6" w:color="D8D8D8"/>
        </w:pBdr>
        <w:shd w:val="clear" w:color="auto" w:fill="F6F6F6"/>
        <w:rPr>
          <w:lang w:eastAsia="zh-CN"/>
        </w:rPr>
      </w:pPr>
      <w:r>
        <w:rPr>
          <w:lang w:eastAsia="zh-CN"/>
        </w:rPr>
        <w:t>patch</w:t>
      </w:r>
    </w:p>
    <w:p w14:paraId="666C36EC" w14:textId="77777777" w:rsidR="0072676C" w:rsidRDefault="00BA755F">
      <w:pPr>
        <w:pStyle w:val="FirstParagraph"/>
        <w:rPr>
          <w:lang w:eastAsia="zh-CN"/>
        </w:rPr>
      </w:pPr>
      <w:r>
        <w:rPr>
          <w:lang w:eastAsia="zh-CN"/>
        </w:rPr>
        <w:t>更合理的音频对应物可能是：</w:t>
      </w:r>
    </w:p>
    <w:p w14:paraId="6083DCEB" w14:textId="77777777" w:rsidR="0072676C" w:rsidRDefault="00BA755F">
      <w:pPr>
        <w:pStyle w:val="Compact"/>
        <w:numPr>
          <w:ilvl w:val="0"/>
          <w:numId w:val="7"/>
        </w:numPr>
      </w:pPr>
      <w:r>
        <w:t>waveform temporal region；</w:t>
      </w:r>
    </w:p>
    <w:p w14:paraId="3DBF0467" w14:textId="77777777" w:rsidR="0072676C" w:rsidRDefault="00BA755F">
      <w:pPr>
        <w:pStyle w:val="Compact"/>
        <w:numPr>
          <w:ilvl w:val="0"/>
          <w:numId w:val="7"/>
        </w:numPr>
      </w:pPr>
      <w:r>
        <w:t>Mel time-frequency block；</w:t>
      </w:r>
    </w:p>
    <w:p w14:paraId="6418C5DF" w14:textId="77777777" w:rsidR="0072676C" w:rsidRDefault="00BA755F">
      <w:pPr>
        <w:pStyle w:val="Compact"/>
        <w:numPr>
          <w:ilvl w:val="0"/>
          <w:numId w:val="7"/>
        </w:numPr>
      </w:pPr>
      <w:r>
        <w:t>audio token receptive region；</w:t>
      </w:r>
    </w:p>
    <w:p w14:paraId="256BEFC7" w14:textId="77777777" w:rsidR="0072676C" w:rsidRDefault="00BA755F">
      <w:pPr>
        <w:pStyle w:val="Compact"/>
        <w:numPr>
          <w:ilvl w:val="0"/>
          <w:numId w:val="7"/>
        </w:numPr>
      </w:pPr>
      <w:r>
        <w:t>encoder token；</w:t>
      </w:r>
    </w:p>
    <w:p w14:paraId="38DA711F" w14:textId="77777777" w:rsidR="0072676C" w:rsidRDefault="00BA755F">
      <w:pPr>
        <w:pStyle w:val="Compact"/>
        <w:numPr>
          <w:ilvl w:val="0"/>
          <w:numId w:val="7"/>
        </w:numPr>
      </w:pPr>
      <w:r>
        <w:t>codec latent segment。</w:t>
      </w:r>
    </w:p>
    <w:p w14:paraId="2F328535" w14:textId="77777777" w:rsidR="0072676C" w:rsidRDefault="00BA755F">
      <w:pPr>
        <w:pStyle w:val="FirstParagraph"/>
      </w:pPr>
      <w:r>
        <w:t>TAGO 实际上已经证明了 token 与 waveform receptive region 之间建立映射并进行稀疏优化是可行的。</w:t>
      </w:r>
    </w:p>
    <w:p w14:paraId="402D1F04" w14:textId="77777777" w:rsidR="0072676C" w:rsidRDefault="00BA755F">
      <w:pPr>
        <w:pStyle w:val="a0"/>
      </w:pPr>
      <w:r>
        <w:t>因此视觉：</w:t>
      </w:r>
    </w:p>
    <w:p w14:paraId="1E0BB159" w14:textId="77777777" w:rsidR="0072676C" w:rsidRDefault="00BA755F">
      <w:pPr>
        <w:pStyle w:val="a8"/>
        <w:keepLines/>
        <w:pBdr>
          <w:left w:val="single" w:sz="18" w:space="6" w:color="D8D8D8"/>
        </w:pBdr>
        <w:shd w:val="clear" w:color="auto" w:fill="F6F6F6"/>
      </w:pPr>
      <w:r>
        <w:t>patch importance</w:t>
      </w:r>
    </w:p>
    <w:p w14:paraId="419F7574" w14:textId="77777777" w:rsidR="0072676C" w:rsidRDefault="00BA755F">
      <w:pPr>
        <w:pStyle w:val="FirstParagraph"/>
      </w:pPr>
      <w:r>
        <w:t>可以迁移成音频：</w:t>
      </w:r>
    </w:p>
    <w:p w14:paraId="1D69BFFB" w14:textId="77777777" w:rsidR="0072676C" w:rsidRDefault="00BA755F">
      <w:pPr>
        <w:pStyle w:val="a8"/>
        <w:keepLines/>
        <w:pBdr>
          <w:left w:val="single" w:sz="18" w:space="6" w:color="D8D8D8"/>
        </w:pBdr>
        <w:shd w:val="clear" w:color="auto" w:fill="F6F6F6"/>
      </w:pPr>
      <w:r>
        <w:t>token/time-frequency importance。</w:t>
      </w:r>
    </w:p>
    <w:p w14:paraId="7CF6B5AE" w14:textId="77777777" w:rsidR="0072676C" w:rsidRDefault="00BA755F">
      <w:pPr>
        <w:pStyle w:val="1"/>
        <w:pBdr>
          <w:bottom w:val="single" w:sz="4" w:space="5" w:color="E6E6E6"/>
        </w:pBdr>
        <w:rPr>
          <w:lang w:eastAsia="zh-CN"/>
        </w:rPr>
      </w:pPr>
      <w:bookmarkStart w:id="28" w:name="二十四音频还存在视觉领域没有那么突出的三个特殊问题"/>
      <w:bookmarkEnd w:id="27"/>
      <w:r>
        <w:rPr>
          <w:rFonts w:ascii="Noto Sans CJK SC" w:eastAsia="Noto Sans CJK SC" w:hAnsi="Noto Sans CJK SC" w:cs="Noto Sans CJK SC"/>
          <w:lang w:eastAsia="zh-CN"/>
        </w:rPr>
        <w:t>二十四、音频还存在视觉领域没有那么突出的三个特殊问题</w:t>
      </w:r>
    </w:p>
    <w:p w14:paraId="1FA4C894" w14:textId="77777777" w:rsidR="0072676C" w:rsidRDefault="00BA755F">
      <w:pPr>
        <w:pStyle w:val="2"/>
      </w:pPr>
      <w:bookmarkStart w:id="29" w:name="gradient-shattering"/>
      <w:r>
        <w:rPr>
          <w:rFonts w:ascii="Noto Sans CJK SC" w:eastAsia="Noto Sans CJK SC" w:hAnsi="Noto Sans CJK SC" w:cs="Noto Sans CJK SC"/>
        </w:rPr>
        <w:t>1. Gradient shattering</w:t>
      </w:r>
    </w:p>
    <w:p w14:paraId="0FAF8CB1" w14:textId="77777777" w:rsidR="0072676C" w:rsidRDefault="00BA755F">
      <w:pPr>
        <w:pStyle w:val="FirstParagraph"/>
      </w:pPr>
      <w:r>
        <w:t>音频前端可能包含离散化、tokenization 或其他不可导/近不可导过程，AdvWave 专门把这一点作为音频 LALM 梯度攻击的重要困难。</w:t>
      </w:r>
    </w:p>
    <w:p w14:paraId="5CB51B3F" w14:textId="77777777" w:rsidR="0072676C" w:rsidRDefault="00BA755F">
      <w:pPr>
        <w:pStyle w:val="a0"/>
      </w:pPr>
      <w:r>
        <w:t>因此图像中的普通：</w:t>
      </w:r>
    </w:p>
    <w:p w14:paraId="2AE31B87"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L</m:t>
          </m:r>
        </m:oMath>
      </m:oMathPara>
    </w:p>
    <w:p w14:paraId="65A3C323" w14:textId="77777777" w:rsidR="0072676C" w:rsidRDefault="00BA755F">
      <w:pPr>
        <w:pStyle w:val="FirstParagraph"/>
        <w:rPr>
          <w:lang w:eastAsia="zh-CN"/>
        </w:rPr>
      </w:pPr>
      <w:r>
        <w:rPr>
          <w:lang w:eastAsia="zh-CN"/>
        </w:rPr>
        <w:t>不能保证直接稳定迁移。</w:t>
      </w:r>
    </w:p>
    <w:p w14:paraId="5681FF4A" w14:textId="77777777" w:rsidR="0072676C" w:rsidRDefault="00BA755F">
      <w:pPr>
        <w:pStyle w:val="a0"/>
      </w:pPr>
      <w:r>
        <w:t>必要时需要：</w:t>
      </w:r>
    </w:p>
    <w:p w14:paraId="542B9119" w14:textId="77777777" w:rsidR="0072676C" w:rsidRDefault="00BA755F">
      <w:pPr>
        <w:pStyle w:val="Compact"/>
        <w:numPr>
          <w:ilvl w:val="0"/>
          <w:numId w:val="8"/>
        </w:numPr>
      </w:pPr>
      <w:r>
        <w:t>surrogate backward；</w:t>
      </w:r>
    </w:p>
    <w:p w14:paraId="266A5668" w14:textId="77777777" w:rsidR="0072676C" w:rsidRDefault="00BA755F">
      <w:pPr>
        <w:pStyle w:val="Compact"/>
        <w:numPr>
          <w:ilvl w:val="0"/>
          <w:numId w:val="8"/>
        </w:numPr>
      </w:pPr>
      <w:r>
        <w:t>STE；</w:t>
      </w:r>
    </w:p>
    <w:p w14:paraId="5881A3F4" w14:textId="77777777" w:rsidR="0072676C" w:rsidRDefault="00BA755F">
      <w:pPr>
        <w:pStyle w:val="Compact"/>
        <w:numPr>
          <w:ilvl w:val="0"/>
          <w:numId w:val="8"/>
        </w:numPr>
      </w:pPr>
      <w:r>
        <w:t>BPDA；</w:t>
      </w:r>
    </w:p>
    <w:p w14:paraId="007BAF1F" w14:textId="77777777" w:rsidR="0072676C" w:rsidRDefault="00BA755F">
      <w:pPr>
        <w:pStyle w:val="Compact"/>
        <w:numPr>
          <w:ilvl w:val="0"/>
          <w:numId w:val="8"/>
        </w:numPr>
      </w:pPr>
      <w:r>
        <w:t>latent optimization。</w:t>
      </w:r>
    </w:p>
    <w:p w14:paraId="23F9E5D2" w14:textId="77777777" w:rsidR="0072676C" w:rsidRDefault="00BA755F">
      <w:pPr>
        <w:pStyle w:val="2"/>
      </w:pPr>
      <w:bookmarkStart w:id="30" w:name="感知约束不同"/>
      <w:bookmarkEnd w:id="29"/>
      <w:r>
        <w:rPr>
          <w:rFonts w:ascii="Noto Sans CJK SC" w:eastAsia="Noto Sans CJK SC" w:hAnsi="Noto Sans CJK SC" w:cs="Noto Sans CJK SC"/>
        </w:rPr>
        <w:t>2. 感知约束不同</w:t>
      </w:r>
    </w:p>
    <w:p w14:paraId="44F26D8D" w14:textId="77777777" w:rsidR="0072676C" w:rsidRDefault="00BA755F">
      <w:pPr>
        <w:pStyle w:val="FirstParagraph"/>
      </w:pPr>
      <w:r>
        <w:t>图像中：</w:t>
      </w:r>
    </w:p>
    <w:p w14:paraId="23618B69"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m:oMathPara>
    </w:p>
    <w:p w14:paraId="702DFA62" w14:textId="77777777" w:rsidR="0072676C" w:rsidRDefault="00BA755F">
      <w:pPr>
        <w:pStyle w:val="FirstParagraph"/>
        <w:rPr>
          <w:lang w:eastAsia="zh-CN"/>
        </w:rPr>
      </w:pPr>
      <w:r>
        <w:rPr>
          <w:lang w:eastAsia="zh-CN"/>
        </w:rPr>
        <w:t>往往对应单像素扰动限制。</w:t>
      </w:r>
    </w:p>
    <w:p w14:paraId="2EEB6721" w14:textId="77777777" w:rsidR="0072676C" w:rsidRDefault="00BA755F">
      <w:pPr>
        <w:pStyle w:val="a0"/>
      </w:pPr>
      <w:r>
        <w:t>音频：</w:t>
      </w:r>
    </w:p>
    <w:p w14:paraId="17E03BA0"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m:oMathPara>
    </w:p>
    <w:p w14:paraId="105C2C6A" w14:textId="77777777" w:rsidR="0072676C" w:rsidRDefault="00BA755F">
      <w:pPr>
        <w:pStyle w:val="FirstParagraph"/>
        <w:rPr>
          <w:lang w:eastAsia="zh-CN"/>
        </w:rPr>
      </w:pPr>
      <w:r>
        <w:rPr>
          <w:lang w:eastAsia="zh-CN"/>
        </w:rPr>
        <w:t>小并不一定等于听觉不可感知。</w:t>
      </w:r>
    </w:p>
    <w:p w14:paraId="3B209654" w14:textId="77777777" w:rsidR="0072676C" w:rsidRDefault="00BA755F">
      <w:pPr>
        <w:pStyle w:val="a0"/>
      </w:pPr>
      <w:r>
        <w:t>因此还必须报告：</w:t>
      </w:r>
    </w:p>
    <w:p w14:paraId="6C33FAB7" w14:textId="77777777" w:rsidR="0072676C" w:rsidRDefault="00BA755F">
      <w:pPr>
        <w:pStyle w:val="a0"/>
        <w:keepLines/>
        <w:spacing w:before="100" w:after="160"/>
        <w:jc w:val="center"/>
      </w:pPr>
      <m:oMathPara>
        <m:oMathParaPr>
          <m:jc m:val="center"/>
        </m:oMathParaPr>
        <m:oMath>
          <m:r>
            <w:rPr>
              <w:rFonts w:ascii="Cambria Math" w:hAnsi="Cambria Math"/>
            </w:rPr>
            <m:t>SNR</m:t>
          </m:r>
          <m:r>
            <m:rPr>
              <m:sty m:val="p"/>
            </m:rPr>
            <w:rPr>
              <w:rFonts w:ascii="Cambria Math" w:hAnsi="Cambria Math"/>
            </w:rPr>
            <m:t>/</m:t>
          </m:r>
          <m:r>
            <w:rPr>
              <w:rFonts w:ascii="Cambria Math" w:hAnsi="Cambria Math"/>
            </w:rPr>
            <m:t>SPR</m:t>
          </m:r>
          <m:r>
            <m:rPr>
              <m:sty m:val="p"/>
            </m:rPr>
            <w:rPr>
              <w:rFonts w:ascii="Cambria Math" w:hAnsi="Cambria Math"/>
            </w:rPr>
            <m:t>,</m:t>
          </m:r>
          <m:r>
            <w:rPr>
              <w:rFonts w:ascii="Cambria Math" w:hAnsi="Cambria Math"/>
            </w:rPr>
            <m:t> PESQ</m:t>
          </m:r>
          <m:r>
            <m:rPr>
              <m:sty m:val="p"/>
            </m:rPr>
            <w:rPr>
              <w:rFonts w:ascii="Cambria Math" w:hAnsi="Cambria Math"/>
            </w:rPr>
            <m:t>,</m:t>
          </m:r>
          <m:r>
            <w:rPr>
              <w:rFonts w:ascii="Cambria Math" w:hAnsi="Cambria Math"/>
            </w:rPr>
            <m:t> STOI</m:t>
          </m:r>
          <m:r>
            <m:rPr>
              <m:sty m:val="p"/>
            </m:rPr>
            <w:rPr>
              <w:rFonts w:ascii="Cambria Math" w:hAnsi="Cambria Math"/>
            </w:rPr>
            <m:t>,</m:t>
          </m:r>
          <m:r>
            <w:rPr>
              <w:rFonts w:ascii="Cambria Math" w:hAnsi="Cambria Math"/>
            </w:rPr>
            <m:t> WER</m:t>
          </m:r>
          <m:r>
            <m:rPr>
              <m:sty m:val="p"/>
            </m:rPr>
            <w:rPr>
              <w:rFonts w:ascii="Cambria Math" w:hAnsi="Cambria Math"/>
            </w:rPr>
            <m:t>/</m:t>
          </m:r>
          <m:r>
            <w:rPr>
              <w:rFonts w:ascii="Cambria Math" w:hAnsi="Cambria Math"/>
            </w:rPr>
            <m:t>CER</m:t>
          </m:r>
        </m:oMath>
      </m:oMathPara>
    </w:p>
    <w:p w14:paraId="21263565" w14:textId="77777777" w:rsidR="0072676C" w:rsidRDefault="00BA755F">
      <w:pPr>
        <w:pStyle w:val="FirstParagraph"/>
        <w:rPr>
          <w:lang w:eastAsia="zh-CN"/>
        </w:rPr>
      </w:pPr>
      <w:r>
        <w:rPr>
          <w:lang w:eastAsia="zh-CN"/>
        </w:rPr>
        <w:t>等指标。</w:t>
      </w:r>
    </w:p>
    <w:p w14:paraId="51DB215B" w14:textId="77777777" w:rsidR="0072676C" w:rsidRDefault="00BA755F">
      <w:pPr>
        <w:pStyle w:val="a0"/>
        <w:rPr>
          <w:lang w:eastAsia="zh-CN"/>
        </w:rPr>
      </w:pPr>
      <w:r>
        <w:rPr>
          <w:lang w:eastAsia="zh-CN"/>
        </w:rPr>
        <w:t>你的已有综述也特别指出，不同 waveform、Mel 和 codec latent budget 不可直接比较，应统一回到输出波形的功率和感知指标。</w:t>
      </w:r>
    </w:p>
    <w:p w14:paraId="5E9B8CB4" w14:textId="77777777" w:rsidR="0072676C" w:rsidRDefault="00BA755F">
      <w:pPr>
        <w:pStyle w:val="2"/>
        <w:rPr>
          <w:lang w:eastAsia="zh-CN"/>
        </w:rPr>
      </w:pPr>
      <w:bookmarkStart w:id="31" w:name="现实传输链路更复杂"/>
      <w:bookmarkEnd w:id="30"/>
      <w:r>
        <w:rPr>
          <w:rFonts w:ascii="Noto Sans CJK SC" w:eastAsia="Noto Sans CJK SC" w:hAnsi="Noto Sans CJK SC" w:cs="Noto Sans CJK SC"/>
          <w:lang w:eastAsia="zh-CN"/>
        </w:rPr>
        <w:t>3. 现实传输链路更复杂</w:t>
      </w:r>
    </w:p>
    <w:p w14:paraId="1071BDC5" w14:textId="77777777" w:rsidR="0072676C" w:rsidRDefault="00BA755F">
      <w:pPr>
        <w:pStyle w:val="FirstParagraph"/>
        <w:rPr>
          <w:lang w:eastAsia="zh-CN"/>
        </w:rPr>
      </w:pPr>
      <w:r>
        <w:rPr>
          <w:lang w:eastAsia="zh-CN"/>
        </w:rPr>
        <w:t>音频在真实系统里通常还会经历：</w:t>
      </w:r>
    </w:p>
    <w:p w14:paraId="7689E303" w14:textId="77777777" w:rsidR="0072676C" w:rsidRDefault="00BA755F">
      <w:pPr>
        <w:pStyle w:val="a0"/>
        <w:keepLines/>
        <w:spacing w:before="100" w:after="160"/>
        <w:jc w:val="center"/>
      </w:pPr>
      <m:oMathPara>
        <m:oMathParaPr>
          <m:jc m:val="center"/>
        </m:oMathParaPr>
        <m:oMath>
          <m:r>
            <m:rPr>
              <m:nor/>
            </m:rPr>
            <m:t>codec</m:t>
          </m:r>
          <m:r>
            <m:rPr>
              <m:sty m:val="p"/>
            </m:rPr>
            <w:rPr>
              <w:rFonts w:ascii="Cambria Math" w:hAnsi="Cambria Math"/>
            </w:rPr>
            <m:t>→</m:t>
          </m:r>
          <m:r>
            <m:rPr>
              <m:nor/>
            </m:rPr>
            <m:t>resample</m:t>
          </m:r>
          <m:r>
            <m:rPr>
              <m:sty m:val="p"/>
            </m:rPr>
            <w:rPr>
              <w:rFonts w:ascii="Cambria Math" w:hAnsi="Cambria Math"/>
            </w:rPr>
            <m:t>→</m:t>
          </m:r>
          <m:r>
            <m:rPr>
              <m:nor/>
            </m:rPr>
            <m:t>RIR</m:t>
          </m:r>
          <m:r>
            <m:rPr>
              <m:sty m:val="p"/>
            </m:rPr>
            <w:rPr>
              <w:rFonts w:ascii="Cambria Math" w:hAnsi="Cambria Math"/>
            </w:rPr>
            <m:t>→</m:t>
          </m:r>
          <m:r>
            <m:rPr>
              <m:nor/>
            </m:rPr>
            <m:t>noise</m:t>
          </m:r>
          <m:r>
            <m:rPr>
              <m:sty m:val="p"/>
            </m:rPr>
            <w:rPr>
              <w:rFonts w:ascii="Cambria Math" w:hAnsi="Cambria Math"/>
            </w:rPr>
            <m:t>→</m:t>
          </m:r>
          <m:r>
            <m:rPr>
              <m:nor/>
            </m:rPr>
            <m:t>playback/record</m:t>
          </m:r>
          <m:r>
            <m:rPr>
              <m:sty m:val="p"/>
            </m:rPr>
            <w:rPr>
              <w:rFonts w:ascii="Cambria Math" w:hAnsi="Cambria Math"/>
            </w:rPr>
            <m:t>.</m:t>
          </m:r>
        </m:oMath>
      </m:oMathPara>
    </w:p>
    <w:p w14:paraId="22D6EFFD" w14:textId="77777777" w:rsidR="0072676C" w:rsidRDefault="00BA755F">
      <w:pPr>
        <w:pStyle w:val="FirstParagraph"/>
      </w:pPr>
      <w:r>
        <w:t>CodecAttack 已经证明仅在 waveform 空间优化的扰动可能被有损压缩显著破坏，而 codec-aware latent optimization 可以显著改善这一问题。</w:t>
      </w:r>
    </w:p>
    <w:p w14:paraId="2AC1872A" w14:textId="77777777" w:rsidR="0072676C" w:rsidRDefault="00BA755F">
      <w:pPr>
        <w:pStyle w:val="a0"/>
      </w:pPr>
      <w:r>
        <w:t>因此未来的 Layer-Adaptive PGD 最终如果要做到完整版，还可以继续加入：</w:t>
      </w:r>
    </w:p>
    <w:p w14:paraId="5D6B3052" w14:textId="77777777" w:rsidR="0072676C" w:rsidRDefault="008E7728">
      <w:pPr>
        <w:pStyle w:val="a0"/>
        <w:keepLines/>
        <w:spacing w:before="100" w:after="160"/>
        <w:jc w:val="cente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r>
                <m:rPr>
                  <m:scr m:val="script"/>
                  <m:sty m:val="p"/>
                </m:rPr>
                <w:rPr>
                  <w:rFonts w:ascii="Cambria Math" w:hAnsi="Cambria Math"/>
                </w:rPr>
                <m:t>∼T</m:t>
              </m:r>
            </m:sub>
          </m:sSub>
          <m:sSub>
            <m:sSubPr>
              <m:ctrlPr>
                <w:rPr>
                  <w:rFonts w:ascii="Cambria Math" w:hAnsi="Cambria Math"/>
                </w:rPr>
              </m:ctrlPr>
            </m:sSubPr>
            <m:e>
              <m:r>
                <w:rPr>
                  <w:rFonts w:ascii="Cambria Math" w:hAnsi="Cambria Math"/>
                </w:rPr>
                <m:t>L</m:t>
              </m:r>
            </m:e>
            <m:sub>
              <m:r>
                <m:rPr>
                  <m:sty m:val="p"/>
                </m:rPr>
                <w:rPr>
                  <w:rFonts w:ascii="Cambria Math" w:hAnsi="Cambria Math"/>
                </w:rPr>
                <m:t>LA-PGD</m:t>
              </m:r>
            </m:sub>
          </m:sSub>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e>
                  </m:d>
                </m:e>
              </m:d>
            </m:e>
          </m:d>
          <m:r>
            <m:rPr>
              <m:sty m:val="p"/>
            </m:rPr>
            <w:rPr>
              <w:rFonts w:ascii="Cambria Math" w:hAnsi="Cambria Math"/>
            </w:rPr>
            <m:t>.</m:t>
          </m:r>
        </m:oMath>
      </m:oMathPara>
    </w:p>
    <w:p w14:paraId="7429A05D" w14:textId="77777777" w:rsidR="0072676C" w:rsidRDefault="00BA755F">
      <w:pPr>
        <w:pStyle w:val="FirstParagraph"/>
        <w:rPr>
          <w:lang w:eastAsia="zh-CN"/>
        </w:rPr>
      </w:pPr>
      <w:r>
        <w:rPr>
          <w:lang w:eastAsia="zh-CN"/>
        </w:rPr>
        <w:t>不过这应该是后期增强，而不是第一阶段就全部堆进去。</w:t>
      </w:r>
    </w:p>
    <w:p w14:paraId="7BFA032C" w14:textId="77777777" w:rsidR="0072676C" w:rsidRDefault="00BA755F">
      <w:pPr>
        <w:pStyle w:val="1"/>
        <w:pBdr>
          <w:bottom w:val="single" w:sz="4" w:space="5" w:color="E6E6E6"/>
        </w:pBdr>
        <w:rPr>
          <w:lang w:eastAsia="zh-CN"/>
        </w:rPr>
      </w:pPr>
      <w:bookmarkStart w:id="32" w:name="二十五因此图像方法迁移到本课题最合理的方式"/>
      <w:bookmarkEnd w:id="31"/>
      <w:bookmarkEnd w:id="28"/>
      <w:r>
        <w:rPr>
          <w:rFonts w:ascii="Noto Sans CJK SC" w:eastAsia="Noto Sans CJK SC" w:hAnsi="Noto Sans CJK SC" w:cs="Noto Sans CJK SC"/>
          <w:lang w:eastAsia="zh-CN"/>
        </w:rPr>
        <w:t>二十五、因此图像方法迁移到本课题最合理的方式</w:t>
      </w:r>
    </w:p>
    <w:p w14:paraId="4158A4B2" w14:textId="77777777" w:rsidR="0072676C" w:rsidRDefault="00BA755F">
      <w:pPr>
        <w:pStyle w:val="FirstParagraph"/>
        <w:rPr>
          <w:lang w:eastAsia="zh-CN"/>
        </w:rPr>
      </w:pPr>
      <w:r>
        <w:rPr>
          <w:lang w:eastAsia="zh-CN"/>
        </w:rPr>
        <w:t>不是：</w:t>
      </w:r>
    </w:p>
    <w:p w14:paraId="00B3284B" w14:textId="77777777" w:rsidR="0072676C" w:rsidRDefault="00BA755F">
      <w:pPr>
        <w:pStyle w:val="a8"/>
        <w:keepLines/>
        <w:pBdr>
          <w:left w:val="single" w:sz="18" w:space="6" w:color="D8D8D8"/>
        </w:pBdr>
        <w:shd w:val="clear" w:color="auto" w:fill="F6F6F6"/>
        <w:rPr>
          <w:lang w:eastAsia="zh-CN"/>
        </w:rPr>
      </w:pPr>
      <w:r>
        <w:rPr>
          <w:lang w:eastAsia="zh-CN"/>
        </w:rPr>
        <w:t>“把某个图像攻击算法原样改成音频版本。”</w:t>
      </w:r>
    </w:p>
    <w:p w14:paraId="741D80BC" w14:textId="77777777" w:rsidR="0072676C" w:rsidRDefault="00BA755F">
      <w:pPr>
        <w:pStyle w:val="FirstParagraph"/>
        <w:rPr>
          <w:lang w:eastAsia="zh-CN"/>
        </w:rPr>
      </w:pPr>
      <w:r>
        <w:rPr>
          <w:lang w:eastAsia="zh-CN"/>
        </w:rPr>
        <w:t>而应当是：</w:t>
      </w:r>
    </w:p>
    <w:p w14:paraId="2AE0B50B" w14:textId="77777777" w:rsidR="0072676C" w:rsidRDefault="00BA755F">
      <w:pPr>
        <w:pStyle w:val="2"/>
        <w:rPr>
          <w:lang w:eastAsia="zh-CN"/>
        </w:rPr>
      </w:pPr>
      <w:bookmarkStart w:id="33" w:name="图像领域提供算法思想"/>
      <w:r>
        <w:rPr>
          <w:rFonts w:ascii="Noto Sans CJK SC" w:eastAsia="Noto Sans CJK SC" w:hAnsi="Noto Sans CJK SC" w:cs="Noto Sans CJK SC"/>
          <w:lang w:eastAsia="zh-CN"/>
        </w:rPr>
        <w:t>图像领域提供“算法思想”</w:t>
      </w:r>
    </w:p>
    <w:p w14:paraId="098E390C" w14:textId="77777777" w:rsidR="0072676C" w:rsidRDefault="00BA755F">
      <w:pPr>
        <w:pStyle w:val="a8"/>
        <w:keepLines/>
        <w:pBdr>
          <w:left w:val="single" w:sz="18" w:space="6" w:color="D8D8D8"/>
        </w:pBdr>
        <w:shd w:val="clear" w:color="auto" w:fill="F6F6F6"/>
      </w:pPr>
      <w:r>
        <w:t>Intermediate Layer Selection</w:t>
      </w:r>
    </w:p>
    <w:p w14:paraId="302F30DD" w14:textId="77777777" w:rsidR="0072676C" w:rsidRDefault="00BA755F">
      <w:pPr>
        <w:pStyle w:val="a8"/>
        <w:keepLines/>
        <w:pBdr>
          <w:left w:val="single" w:sz="18" w:space="6" w:color="D8D8D8"/>
        </w:pBdr>
        <w:shd w:val="clear" w:color="auto" w:fill="F6F6F6"/>
      </w:pPr>
      <w:r>
        <w:t>Hierarchical Feature Alignment</w:t>
      </w:r>
    </w:p>
    <w:p w14:paraId="1D726E45" w14:textId="77777777" w:rsidR="0072676C" w:rsidRDefault="00BA755F">
      <w:pPr>
        <w:pStyle w:val="a8"/>
        <w:keepLines/>
        <w:pBdr>
          <w:left w:val="single" w:sz="18" w:space="6" w:color="D8D8D8"/>
        </w:pBdr>
        <w:shd w:val="clear" w:color="auto" w:fill="F6F6F6"/>
      </w:pPr>
      <w:r>
        <w:t>Gradient Consistency</w:t>
      </w:r>
    </w:p>
    <w:p w14:paraId="49FD1AB1" w14:textId="77777777" w:rsidR="0072676C" w:rsidRDefault="00BA755F">
      <w:pPr>
        <w:pStyle w:val="a8"/>
        <w:keepLines/>
        <w:pBdr>
          <w:left w:val="single" w:sz="18" w:space="6" w:color="D8D8D8"/>
        </w:pBdr>
        <w:shd w:val="clear" w:color="auto" w:fill="F6F6F6"/>
      </w:pPr>
      <w:r>
        <w:t>Intermediate Subspace Attack</w:t>
      </w:r>
    </w:p>
    <w:p w14:paraId="0DF5D909" w14:textId="77777777" w:rsidR="0072676C" w:rsidRDefault="00BA755F">
      <w:pPr>
        <w:pStyle w:val="FirstParagraph"/>
      </w:pPr>
      <w:r>
        <w:t>↓</w:t>
      </w:r>
    </w:p>
    <w:p w14:paraId="2B93F4DB" w14:textId="77777777" w:rsidR="0072676C" w:rsidRDefault="00BA755F">
      <w:pPr>
        <w:pStyle w:val="2"/>
        <w:rPr>
          <w:lang w:eastAsia="zh-CN"/>
        </w:rPr>
      </w:pPr>
      <w:bookmarkStart w:id="34" w:name="音频领域重新定义对象"/>
      <w:bookmarkEnd w:id="33"/>
      <w:r>
        <w:rPr>
          <w:rFonts w:ascii="Noto Sans CJK SC" w:eastAsia="Noto Sans CJK SC" w:hAnsi="Noto Sans CJK SC" w:cs="Noto Sans CJK SC"/>
          <w:lang w:eastAsia="zh-CN"/>
        </w:rPr>
        <w:t>音频领域重新定义“对象”</w:t>
      </w:r>
    </w:p>
    <w:p w14:paraId="66252D14" w14:textId="77777777" w:rsidR="0072676C" w:rsidRDefault="00BA755F">
      <w:pPr>
        <w:pStyle w:val="FirstParagraph"/>
      </w:pPr>
      <w:r>
        <w:t>视觉：</w:t>
      </w:r>
    </w:p>
    <w:p w14:paraId="3B3F48F5" w14:textId="77777777" w:rsidR="0072676C" w:rsidRDefault="00BA755F">
      <w:pPr>
        <w:pStyle w:val="a8"/>
        <w:keepLines/>
        <w:pBdr>
          <w:left w:val="single" w:sz="18" w:space="6" w:color="D8D8D8"/>
        </w:pBdr>
        <w:shd w:val="clear" w:color="auto" w:fill="F6F6F6"/>
        <w:spacing w:after="140"/>
        <w:jc w:val="center"/>
      </w:pPr>
      <w:r>
        <w:t>Visual Feature</w:t>
      </w:r>
    </w:p>
    <w:p w14:paraId="05DEC00A" w14:textId="77777777" w:rsidR="0072676C" w:rsidRDefault="00BA755F">
      <w:pPr>
        <w:pStyle w:val="FirstParagraph"/>
      </w:pPr>
      <w:r>
        <w:t>改为：</w:t>
      </w:r>
    </w:p>
    <w:p w14:paraId="4D79FBBA" w14:textId="77777777" w:rsidR="0072676C" w:rsidRDefault="00BA755F">
      <w:pPr>
        <w:pStyle w:val="a8"/>
        <w:keepLines/>
        <w:pBdr>
          <w:left w:val="single" w:sz="18" w:space="6" w:color="D8D8D8"/>
        </w:pBdr>
        <w:shd w:val="clear" w:color="auto" w:fill="F6F6F6"/>
        <w:spacing w:after="140"/>
        <w:jc w:val="center"/>
      </w:pPr>
      <w:r>
        <w:t>Harmfulness / Refusal State</w:t>
      </w:r>
    </w:p>
    <w:p w14:paraId="5BBADBF8" w14:textId="77777777" w:rsidR="0072676C" w:rsidRDefault="00BA755F">
      <w:pPr>
        <w:pStyle w:val="FirstParagraph"/>
      </w:pPr>
      <w:r>
        <w:t>视觉：</w:t>
      </w:r>
    </w:p>
    <w:p w14:paraId="2A95AB49" w14:textId="77777777" w:rsidR="0072676C" w:rsidRDefault="00BA755F">
      <w:pPr>
        <w:pStyle w:val="a8"/>
        <w:keepLines/>
        <w:pBdr>
          <w:left w:val="single" w:sz="18" w:space="6" w:color="D8D8D8"/>
        </w:pBdr>
        <w:shd w:val="clear" w:color="auto" w:fill="F6F6F6"/>
        <w:spacing w:after="140"/>
        <w:jc w:val="center"/>
      </w:pPr>
      <w:r>
        <w:t>Image Patch</w:t>
      </w:r>
    </w:p>
    <w:p w14:paraId="4AD8E277" w14:textId="77777777" w:rsidR="0072676C" w:rsidRDefault="00BA755F">
      <w:pPr>
        <w:pStyle w:val="FirstParagraph"/>
      </w:pPr>
      <w:r>
        <w:t>改为：</w:t>
      </w:r>
    </w:p>
    <w:p w14:paraId="7D74CBFD" w14:textId="77777777" w:rsidR="0072676C" w:rsidRDefault="00BA755F">
      <w:pPr>
        <w:pStyle w:val="a8"/>
        <w:keepLines/>
        <w:pBdr>
          <w:left w:val="single" w:sz="18" w:space="6" w:color="D8D8D8"/>
        </w:pBdr>
        <w:shd w:val="clear" w:color="auto" w:fill="F6F6F6"/>
        <w:spacing w:after="140"/>
        <w:jc w:val="center"/>
      </w:pPr>
      <w:r>
        <w:t>Audio Token / Temporal-Frequency Region</w:t>
      </w:r>
    </w:p>
    <w:p w14:paraId="04C2A42C" w14:textId="77777777" w:rsidR="0072676C" w:rsidRDefault="00BA755F">
      <w:pPr>
        <w:pStyle w:val="FirstParagraph"/>
      </w:pPr>
      <w:r>
        <w:t>视觉：</w:t>
      </w:r>
    </w:p>
    <w:p w14:paraId="3A20D7D1" w14:textId="77777777" w:rsidR="0072676C" w:rsidRDefault="00BA755F">
      <w:pPr>
        <w:pStyle w:val="a8"/>
        <w:keepLines/>
        <w:pBdr>
          <w:left w:val="single" w:sz="18" w:space="6" w:color="D8D8D8"/>
        </w:pBdr>
        <w:shd w:val="clear" w:color="auto" w:fill="F6F6F6"/>
        <w:spacing w:after="140"/>
        <w:jc w:val="center"/>
      </w:pPr>
      <w:r>
        <w:t>Feature Transferability</w:t>
      </w:r>
    </w:p>
    <w:p w14:paraId="190450BC" w14:textId="77777777" w:rsidR="0072676C" w:rsidRDefault="00BA755F">
      <w:pPr>
        <w:pStyle w:val="FirstParagraph"/>
      </w:pPr>
      <w:r>
        <w:t>改为：</w:t>
      </w:r>
    </w:p>
    <w:p w14:paraId="5599EDAC" w14:textId="77777777" w:rsidR="0072676C" w:rsidRDefault="00BA755F">
      <w:pPr>
        <w:pStyle w:val="a8"/>
        <w:keepLines/>
        <w:pBdr>
          <w:left w:val="single" w:sz="18" w:space="6" w:color="D8D8D8"/>
        </w:pBdr>
        <w:shd w:val="clear" w:color="auto" w:fill="F6F6F6"/>
        <w:spacing w:after="140"/>
        <w:jc w:val="center"/>
      </w:pPr>
      <w:r>
        <w:t>Safety-State Vulnerability</w:t>
      </w:r>
    </w:p>
    <w:p w14:paraId="0D3FD43A" w14:textId="77777777" w:rsidR="0072676C" w:rsidRDefault="00BA755F">
      <w:pPr>
        <w:pStyle w:val="FirstParagraph"/>
      </w:pPr>
      <w:r>
        <w:t>于是形成真正的音频安全问题：</w:t>
      </w:r>
    </w:p>
    <w:p w14:paraId="64BD6865" w14:textId="77777777" w:rsidR="0072676C" w:rsidRDefault="00BA755F">
      <w:pPr>
        <w:pStyle w:val="a8"/>
        <w:keepLines/>
        <w:pBdr>
          <w:left w:val="single" w:sz="18" w:space="6" w:color="D8D8D8"/>
        </w:pBdr>
        <w:shd w:val="clear" w:color="auto" w:fill="F6F6F6"/>
        <w:spacing w:after="140"/>
        <w:jc w:val="center"/>
      </w:pPr>
      <w:r>
        <w:rPr>
          <w:b/>
          <w:bCs/>
        </w:rPr>
        <w:t>Adaptive Feature Attack → Adaptive Safety-State Attack</w:t>
      </w:r>
    </w:p>
    <w:p w14:paraId="515AD4CA" w14:textId="77777777" w:rsidR="0072676C" w:rsidRDefault="00BA755F">
      <w:pPr>
        <w:pStyle w:val="FirstParagraph"/>
      </w:pPr>
      <w:r>
        <w:t>这才具有独立研究价值，而不是简单跨模态复刻。</w:t>
      </w:r>
    </w:p>
    <w:p w14:paraId="24A22B04" w14:textId="77777777" w:rsidR="0072676C" w:rsidRDefault="00BA755F">
      <w:pPr>
        <w:pStyle w:val="1"/>
        <w:pBdr>
          <w:bottom w:val="single" w:sz="4" w:space="5" w:color="E6E6E6"/>
        </w:pBdr>
        <w:rPr>
          <w:lang w:eastAsia="zh-CN"/>
        </w:rPr>
      </w:pPr>
      <w:bookmarkStart w:id="35" w:name="二十六最终可以形成这样一段完整的问题提出"/>
      <w:bookmarkEnd w:id="34"/>
      <w:bookmarkEnd w:id="32"/>
      <w:r>
        <w:rPr>
          <w:rFonts w:ascii="Noto Sans CJK SC" w:eastAsia="Noto Sans CJK SC" w:hAnsi="Noto Sans CJK SC" w:cs="Noto Sans CJK SC"/>
          <w:lang w:eastAsia="zh-CN"/>
        </w:rPr>
        <w:t>二十六、最终可以形成这样一段完整的“问题提出”</w:t>
      </w:r>
    </w:p>
    <w:p w14:paraId="7C5905ED" w14:textId="77777777" w:rsidR="0072676C" w:rsidRDefault="00BA755F">
      <w:pPr>
        <w:pStyle w:val="FirstParagraph"/>
        <w:rPr>
          <w:lang w:eastAsia="zh-CN"/>
        </w:rPr>
      </w:pPr>
      <w:r>
        <w:rPr>
          <w:lang w:eastAsia="zh-CN"/>
        </w:rPr>
        <w:t>这一段基本可以直接放进开题报告。</w:t>
      </w:r>
    </w:p>
    <w:p w14:paraId="7E454E41" w14:textId="77777777" w:rsidR="0072676C" w:rsidRDefault="00BA755F">
      <w:pPr>
        <w:pStyle w:val="a8"/>
        <w:keepLines/>
        <w:pBdr>
          <w:left w:val="single" w:sz="18" w:space="6" w:color="D8D8D8"/>
        </w:pBdr>
        <w:shd w:val="clear" w:color="auto" w:fill="F6F6F6"/>
        <w:rPr>
          <w:lang w:eastAsia="zh-CN"/>
        </w:rPr>
      </w:pPr>
      <w:r>
        <w:rPr>
          <w:b/>
          <w:bCs/>
          <w:lang w:eastAsia="zh-CN"/>
        </w:rPr>
        <w:t>现有白盒音频越狱研究主要通过优化波形扰动、频带选择、音频 token、编码器表示以及 codec latent 等方式提高攻击成功率、感知质量和现实鲁棒性，但整体仍以输入—输出行为优化为主，较少关注对抗优化过程中模型内部安全状态的演化机制。与此同时，SPIRIT、SARSteer、ALMGuard、Omni-Safety、Safety Geometry Collapse 以及 A Unified Safety Subspace Exists in Speech Language Models 等研究已经表明，音频及多模态模型内部存在可观测、可干预的 refusal representation、safety subspace 或 safety-critical activation，并且这些安全表示会随着模型网络深度呈现非均匀变化。然而，现有研究主要分析单次前向传播中的层间安全表示差异，或者在攻击完成后比较 clean 与 adversarial representation，尚未系统研究迭代式白盒音频攻击过程中安全表示在“网络深度—攻击时间”两个维度上的联合动态。</w:t>
      </w:r>
    </w:p>
    <w:p w14:paraId="43D808E0" w14:textId="77777777" w:rsidR="0072676C" w:rsidRDefault="00BA755F">
      <w:pPr>
        <w:pStyle w:val="a8"/>
        <w:keepLines/>
        <w:pBdr>
          <w:left w:val="single" w:sz="18" w:space="6" w:color="D8D8D8"/>
        </w:pBdr>
        <w:shd w:val="clear" w:color="auto" w:fill="F6F6F6"/>
        <w:rPr>
          <w:lang w:eastAsia="zh-CN"/>
        </w:rPr>
      </w:pPr>
      <w:r>
        <w:rPr>
          <w:b/>
          <w:bCs/>
          <w:lang w:eastAsia="zh-CN"/>
        </w:rPr>
        <w:t>另一方面，已有文本 LLM 研究表明 harmfulness recognition 与 refusal execution 可能由不同内部表示承载，而视觉多模态对抗研究也已经证明，根据中间层 representation 或 gradient consistency 自适应选择攻击层能够改善 adversarial optimization。因此，仅研究“某一固定安全层是否重要”或者简单加入 hidden-state loss 已不足以构成新的研究问题。当前尚缺乏的是：在有界白盒音频 PGD 优化过程中，模型当前最关键的 safety bottleneck 是否会随攻击状态动态变化，以及这种动态安全状态能否被用于反向指导下一步 adversarial optimization。</w:t>
      </w:r>
    </w:p>
    <w:p w14:paraId="51D95D8E" w14:textId="77777777" w:rsidR="0072676C" w:rsidRDefault="00BA755F">
      <w:pPr>
        <w:pStyle w:val="a8"/>
        <w:keepLines/>
        <w:pBdr>
          <w:left w:val="single" w:sz="18" w:space="6" w:color="D8D8D8"/>
        </w:pBdr>
        <w:shd w:val="clear" w:color="auto" w:fill="F6F6F6"/>
      </w:pPr>
      <w:r>
        <w:rPr>
          <w:b/>
          <w:bCs/>
        </w:rPr>
        <w:t>基于此，本研究拟提出一种面向白盒音频越狱的 Optimization-Time Safety-State Analysis Framework。首先在标准 PGD 攻击的完整优化轨迹中持续提取不同 Transformer 层的 hidden states，分别构建 harmfulness 与 refusal representation，并形成 Layer × PGD-Step 的二维安全状态轨迹；随后通过跨层状态差异和 activation patching 定位具有因果影响的 Dynamic Safety Bottleneck，判断关键安全区域是否随对抗优化过程发生迁移；最后根据当前各层 safety-state degradation 动态分配中间层攻击目标的权重，构建 Safety-State-Aware Layer-Adaptive PGD，并与标准 output PGD、固定层 PGD、均匀多层 PGD、静态 Top-K safety-layer PGD 以及 gradient-based adaptive layer selection 等方法进行系统比较。</w:t>
      </w:r>
    </w:p>
    <w:p w14:paraId="1AE6E4CF" w14:textId="77777777" w:rsidR="0072676C" w:rsidRDefault="00BA755F">
      <w:pPr>
        <w:pStyle w:val="FirstParagraph"/>
        <w:rPr>
          <w:lang w:eastAsia="zh-CN"/>
        </w:rPr>
      </w:pPr>
      <w:r>
        <w:rPr>
          <w:lang w:eastAsia="zh-CN"/>
        </w:rPr>
        <w:t>这一段已经比较接近真正的论文研究问题了。</w:t>
      </w:r>
    </w:p>
    <w:p w14:paraId="26E492F9" w14:textId="77777777" w:rsidR="0072676C" w:rsidRDefault="00BA755F">
      <w:pPr>
        <w:pStyle w:val="1"/>
        <w:pBdr>
          <w:bottom w:val="single" w:sz="4" w:space="5" w:color="E6E6E6"/>
        </w:pBdr>
        <w:rPr>
          <w:lang w:eastAsia="zh-CN"/>
        </w:rPr>
      </w:pPr>
      <w:bookmarkStart w:id="36" w:name="二十七目前最适合写成的创新点"/>
      <w:bookmarkEnd w:id="35"/>
      <w:r>
        <w:rPr>
          <w:rFonts w:ascii="Noto Sans CJK SC" w:eastAsia="Noto Sans CJK SC" w:hAnsi="Noto Sans CJK SC" w:cs="Noto Sans CJK SC"/>
          <w:lang w:eastAsia="zh-CN"/>
        </w:rPr>
        <w:t>二十七、目前最适合写成的创新点</w:t>
      </w:r>
    </w:p>
    <w:p w14:paraId="29E70FA8" w14:textId="77777777" w:rsidR="0072676C" w:rsidRDefault="00BA755F">
      <w:pPr>
        <w:pStyle w:val="FirstParagraph"/>
        <w:rPr>
          <w:lang w:eastAsia="zh-CN"/>
        </w:rPr>
      </w:pPr>
      <w:r>
        <w:rPr>
          <w:lang w:eastAsia="zh-CN"/>
        </w:rPr>
        <w:t>不要写“首次发现跨层安全状态”。</w:t>
      </w:r>
    </w:p>
    <w:p w14:paraId="20507886" w14:textId="77777777" w:rsidR="0072676C" w:rsidRDefault="00BA755F">
      <w:pPr>
        <w:pStyle w:val="a0"/>
      </w:pPr>
      <w:r>
        <w:t>建议写成下面三个。</w:t>
      </w:r>
    </w:p>
    <w:p w14:paraId="4A2C7403" w14:textId="77777777" w:rsidR="0072676C" w:rsidRDefault="00BA755F">
      <w:pPr>
        <w:pStyle w:val="2"/>
      </w:pPr>
      <w:bookmarkStart w:id="37" w:name="X3e7a89cec6df10f58954ee77709f5765f7fddd2"/>
      <w:r>
        <w:rPr>
          <w:rFonts w:ascii="Noto Sans CJK SC" w:eastAsia="Noto Sans CJK SC" w:hAnsi="Noto Sans CJK SC" w:cs="Noto Sans CJK SC"/>
        </w:rPr>
        <w:t>创新点 1：Optimization-Time Safety-State Dynamics</w:t>
      </w:r>
    </w:p>
    <w:p w14:paraId="266B6DEF" w14:textId="77777777" w:rsidR="0072676C" w:rsidRDefault="00BA755F">
      <w:pPr>
        <w:pStyle w:val="FirstParagraph"/>
      </w:pPr>
      <w:r>
        <w:t>从传统：</w:t>
      </w:r>
    </w:p>
    <w:p w14:paraId="0265314F" w14:textId="77777777" w:rsidR="0072676C" w:rsidRDefault="00BA755F">
      <w:pPr>
        <w:pStyle w:val="a8"/>
        <w:keepLines/>
        <w:pBdr>
          <w:left w:val="single" w:sz="18" w:space="6" w:color="D8D8D8"/>
        </w:pBdr>
        <w:shd w:val="clear" w:color="auto" w:fill="F6F6F6"/>
      </w:pPr>
      <w:r>
        <w:t>Layer</w:t>
      </w:r>
    </w:p>
    <w:p w14:paraId="7F21621C" w14:textId="77777777" w:rsidR="0072676C" w:rsidRDefault="00BA755F">
      <w:pPr>
        <w:pStyle w:val="FirstParagraph"/>
      </w:pPr>
      <w:r>
        <w:t>分析扩展到：</w:t>
      </w:r>
    </w:p>
    <w:p w14:paraId="3EBDD824" w14:textId="77777777" w:rsidR="0072676C" w:rsidRDefault="00BA755F">
      <w:pPr>
        <w:pStyle w:val="a8"/>
        <w:keepLines/>
        <w:pBdr>
          <w:left w:val="single" w:sz="18" w:space="6" w:color="D8D8D8"/>
        </w:pBdr>
        <w:shd w:val="clear" w:color="auto" w:fill="F6F6F6"/>
        <w:jc w:val="center"/>
      </w:pPr>
      <w:r>
        <w:rPr>
          <w:b/>
          <w:bCs/>
        </w:rPr>
        <w:t>Layer × Attack Step</w:t>
      </w:r>
    </w:p>
    <w:p w14:paraId="1419B353" w14:textId="77777777" w:rsidR="0072676C" w:rsidRDefault="00BA755F">
      <w:pPr>
        <w:pStyle w:val="FirstParagraph"/>
      </w:pPr>
      <w:r>
        <w:t>研究音频越狱过程中 harmfulness/refusal state 的联合动态。</w:t>
      </w:r>
    </w:p>
    <w:p w14:paraId="39012D40" w14:textId="77777777" w:rsidR="0072676C" w:rsidRDefault="00BA755F">
      <w:pPr>
        <w:pStyle w:val="2"/>
      </w:pPr>
      <w:bookmarkStart w:id="38" w:name="创新点-2dynamic-safety-bottleneck"/>
      <w:bookmarkEnd w:id="37"/>
      <w:r>
        <w:rPr>
          <w:rFonts w:ascii="Noto Sans CJK SC" w:eastAsia="Noto Sans CJK SC" w:hAnsi="Noto Sans CJK SC" w:cs="Noto Sans CJK SC"/>
        </w:rPr>
        <w:t>创新点 2：Dynamic Safety Bottleneck</w:t>
      </w:r>
    </w:p>
    <w:p w14:paraId="7D31CFA1" w14:textId="77777777" w:rsidR="0072676C" w:rsidRDefault="00BA755F">
      <w:pPr>
        <w:pStyle w:val="FirstParagraph"/>
      </w:pPr>
      <w:r>
        <w:t>不预设固定关键层：</w:t>
      </w:r>
    </w:p>
    <w:p w14:paraId="7AF75C74" w14:textId="77777777" w:rsidR="0072676C" w:rsidRDefault="008E7728">
      <w:pPr>
        <w:pStyle w:val="a0"/>
        <w:keepLines/>
        <w:spacing w:before="100" w:after="16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oMath>
      </m:oMathPara>
    </w:p>
    <w:p w14:paraId="7EA2CFD7" w14:textId="77777777" w:rsidR="0072676C" w:rsidRDefault="00BA755F">
      <w:pPr>
        <w:pStyle w:val="FirstParagraph"/>
      </w:pPr>
      <w:r>
        <w:t>而研究：</w:t>
      </w:r>
    </w:p>
    <w:p w14:paraId="470C5521" w14:textId="77777777" w:rsidR="0072676C" w:rsidRDefault="008E7728">
      <w:pPr>
        <w:pStyle w:val="a0"/>
        <w:keepLines/>
        <w:spacing w:before="100" w:after="16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sup>
          </m:sSubSup>
        </m:oMath>
      </m:oMathPara>
    </w:p>
    <w:p w14:paraId="3F2AADBA" w14:textId="77777777" w:rsidR="0072676C" w:rsidRDefault="00BA755F">
      <w:pPr>
        <w:pStyle w:val="FirstParagraph"/>
      </w:pPr>
      <w:r>
        <w:t>是否随 adversarial optimization 动态变化，并利用 activation patching 验证其因果性。</w:t>
      </w:r>
    </w:p>
    <w:p w14:paraId="63579122" w14:textId="77777777" w:rsidR="0072676C" w:rsidRDefault="00BA755F">
      <w:pPr>
        <w:pStyle w:val="2"/>
      </w:pPr>
      <w:bookmarkStart w:id="39" w:name="X9f1b96043b22f8bf45171aaecb7c3a6e9645bef"/>
      <w:bookmarkEnd w:id="38"/>
      <w:r>
        <w:rPr>
          <w:rFonts w:ascii="Noto Sans CJK SC" w:eastAsia="Noto Sans CJK SC" w:hAnsi="Noto Sans CJK SC" w:cs="Noto Sans CJK SC"/>
        </w:rPr>
        <w:t>创新点 3：Safety-State-Aware Layer-Adaptive PGD</w:t>
      </w:r>
    </w:p>
    <w:p w14:paraId="3167BA04" w14:textId="77777777" w:rsidR="0072676C" w:rsidRDefault="00BA755F">
      <w:pPr>
        <w:pStyle w:val="FirstParagraph"/>
      </w:pPr>
      <w:r>
        <w:t>不根据：</w:t>
      </w:r>
    </w:p>
    <w:p w14:paraId="7357FE2C" w14:textId="77777777" w:rsidR="0072676C" w:rsidRDefault="00BA755F">
      <w:pPr>
        <w:pStyle w:val="a8"/>
        <w:keepLines/>
        <w:pBdr>
          <w:left w:val="single" w:sz="18" w:space="6" w:color="D8D8D8"/>
        </w:pBdr>
        <w:shd w:val="clear" w:color="auto" w:fill="F6F6F6"/>
      </w:pPr>
      <w:r>
        <w:t>gradient magnitude</w:t>
      </w:r>
    </w:p>
    <w:p w14:paraId="11BECC35" w14:textId="77777777" w:rsidR="0072676C" w:rsidRDefault="00BA755F">
      <w:pPr>
        <w:pStyle w:val="FirstParagraph"/>
      </w:pPr>
      <w:r>
        <w:t>或者：</w:t>
      </w:r>
    </w:p>
    <w:p w14:paraId="5FACC839" w14:textId="77777777" w:rsidR="0072676C" w:rsidRDefault="00BA755F">
      <w:pPr>
        <w:pStyle w:val="a8"/>
        <w:keepLines/>
        <w:pBdr>
          <w:left w:val="single" w:sz="18" w:space="6" w:color="D8D8D8"/>
        </w:pBdr>
        <w:shd w:val="clear" w:color="auto" w:fill="F6F6F6"/>
      </w:pPr>
      <w:r>
        <w:t>visual feature transferability</w:t>
      </w:r>
    </w:p>
    <w:p w14:paraId="028A0AAD" w14:textId="77777777" w:rsidR="0072676C" w:rsidRDefault="00BA755F">
      <w:pPr>
        <w:pStyle w:val="FirstParagraph"/>
      </w:pPr>
      <w:r>
        <w:t>选层。</w:t>
      </w:r>
    </w:p>
    <w:p w14:paraId="04C84BC5" w14:textId="77777777" w:rsidR="0072676C" w:rsidRDefault="00BA755F">
      <w:pPr>
        <w:pStyle w:val="a0"/>
      </w:pPr>
      <w:r>
        <w:t>而根据：</w:t>
      </w:r>
    </w:p>
    <w:p w14:paraId="130F6B89" w14:textId="77777777" w:rsidR="0072676C" w:rsidRDefault="00BA755F">
      <w:pPr>
        <w:pStyle w:val="a8"/>
        <w:keepLines/>
        <w:pBdr>
          <w:left w:val="single" w:sz="18" w:space="6" w:color="D8D8D8"/>
        </w:pBdr>
        <w:shd w:val="clear" w:color="auto" w:fill="F6F6F6"/>
      </w:pPr>
      <w:r>
        <w:rPr>
          <w:b/>
          <w:bCs/>
        </w:rPr>
        <w:t>Safety-State Degradation</w:t>
      </w:r>
    </w:p>
    <w:p w14:paraId="519D1C42" w14:textId="77777777" w:rsidR="0072676C" w:rsidRDefault="00BA755F">
      <w:pPr>
        <w:pStyle w:val="FirstParagraph"/>
      </w:pPr>
      <w:r>
        <w:t>动态决定 PGD 当前重点优化的内部层。</w:t>
      </w:r>
    </w:p>
    <w:p w14:paraId="1351F518" w14:textId="77777777" w:rsidR="0072676C" w:rsidRDefault="00BA755F">
      <w:pPr>
        <w:pStyle w:val="a0"/>
      </w:pPr>
      <w:r>
        <w:t>这三个连起来才构成完整创新，而不是其中某一个单独成立。</w:t>
      </w:r>
    </w:p>
    <w:p w14:paraId="4A346519" w14:textId="38514D40" w:rsidR="0072676C" w:rsidRDefault="00BA755F">
      <w:pPr>
        <w:pStyle w:val="1"/>
        <w:pBdr>
          <w:bottom w:val="single" w:sz="4" w:space="5" w:color="E6E6E6"/>
        </w:pBdr>
      </w:pPr>
      <w:bookmarkStart w:id="40" w:name="二十八建议重点写入-related-work-的参考文献"/>
      <w:bookmarkEnd w:id="39"/>
      <w:bookmarkEnd w:id="36"/>
      <w:r>
        <w:rPr>
          <w:rFonts w:ascii="Noto Sans CJK SC" w:eastAsia="Noto Sans CJK SC" w:hAnsi="Noto Sans CJK SC" w:cs="Noto Sans CJK SC"/>
        </w:rPr>
        <w:t>建议重点写入 Related Work 的参考文献</w:t>
      </w:r>
    </w:p>
    <w:p w14:paraId="57173F94" w14:textId="77777777" w:rsidR="0072676C" w:rsidRDefault="00BA755F">
      <w:pPr>
        <w:pStyle w:val="FirstParagraph"/>
        <w:rPr>
          <w:lang w:eastAsia="zh-CN"/>
        </w:rPr>
      </w:pPr>
      <w:r>
        <w:rPr>
          <w:lang w:eastAsia="zh-CN"/>
        </w:rPr>
        <w:t>下面这些基本就是目前与你课题最相关的一圈文献：</w:t>
      </w:r>
    </w:p>
    <w:p w14:paraId="31EF0641" w14:textId="77777777" w:rsidR="0072676C" w:rsidRDefault="00BA755F">
      <w:pPr>
        <w:pStyle w:val="Compact"/>
        <w:numPr>
          <w:ilvl w:val="0"/>
          <w:numId w:val="9"/>
        </w:numPr>
      </w:pPr>
      <w:r>
        <w:t xml:space="preserve">Kang, M., Xu, C., &amp; Li, B. </w:t>
      </w:r>
      <w:r>
        <w:rPr>
          <w:b/>
          <w:bCs/>
        </w:rPr>
        <w:t>AdvWave: Stealthy Adversarial Jailbreak Attack against Large Audio-Language Models.</w:t>
      </w:r>
      <w:r>
        <w:t xml:space="preserve"> ICLR 2025. 主要价值：白盒音频优化、gradient shattering 与 audio-specific optimization challenge。</w:t>
      </w:r>
    </w:p>
    <w:p w14:paraId="39CFBE43" w14:textId="77777777" w:rsidR="0072676C" w:rsidRDefault="00BA755F">
      <w:pPr>
        <w:pStyle w:val="Compact"/>
        <w:numPr>
          <w:ilvl w:val="0"/>
          <w:numId w:val="9"/>
        </w:numPr>
      </w:pPr>
      <w:r>
        <w:t xml:space="preserve">Djanibekov, A., Mukhituly, N., Inui, K., Aldarmaki, H., &amp; Lukas, N. </w:t>
      </w:r>
      <w:r>
        <w:rPr>
          <w:b/>
          <w:bCs/>
        </w:rPr>
        <w:t>SPIRIT: Patching Speech Language Models against Jailbreak Attacks.</w:t>
      </w:r>
      <w:r>
        <w:t xml:space="preserve"> 2025. 主要价值：audio adversarial activation analysis 与 activation patching。</w:t>
      </w:r>
    </w:p>
    <w:p w14:paraId="71C2D13A" w14:textId="77777777" w:rsidR="0072676C" w:rsidRDefault="00BA755F">
      <w:pPr>
        <w:pStyle w:val="Compact"/>
        <w:numPr>
          <w:ilvl w:val="0"/>
          <w:numId w:val="9"/>
        </w:numPr>
      </w:pPr>
      <w:r>
        <w:t xml:space="preserve">Lin, W., Li, J., Xiong, H., &amp; Liu, L. </w:t>
      </w:r>
      <w:r>
        <w:rPr>
          <w:b/>
          <w:bCs/>
        </w:rPr>
        <w:t>SARSteer: Safeguarding Large Audio-Language Models via Safe-Ablated Refusal Steering.</w:t>
      </w:r>
      <w:r>
        <w:t xml:space="preserve"> 2025. 主要价值：audio refusal representation 与 activation steering。</w:t>
      </w:r>
    </w:p>
    <w:p w14:paraId="59E18372" w14:textId="77777777" w:rsidR="0072676C" w:rsidRDefault="00BA755F">
      <w:pPr>
        <w:pStyle w:val="Compact"/>
        <w:numPr>
          <w:ilvl w:val="0"/>
          <w:numId w:val="9"/>
        </w:numPr>
      </w:pPr>
      <w:r>
        <w:t>Jin, W. et al. </w:t>
      </w:r>
      <w:r>
        <w:rPr>
          <w:b/>
          <w:bCs/>
        </w:rPr>
        <w:t>ALMGuard: Safety Shortcuts and Where to Find Them as Guardrails for Audio-Language Models.</w:t>
      </w:r>
      <w:r>
        <w:t xml:space="preserve"> 2025. 主要价值：音频输入扰动与内部 safety shortcut 的关联。</w:t>
      </w:r>
    </w:p>
    <w:p w14:paraId="3B7CA37A" w14:textId="77777777" w:rsidR="0072676C" w:rsidRDefault="00BA755F">
      <w:pPr>
        <w:pStyle w:val="Compact"/>
        <w:numPr>
          <w:ilvl w:val="0"/>
          <w:numId w:val="9"/>
        </w:numPr>
      </w:pPr>
      <w:r>
        <w:t>Mukhituly, N. et al. </w:t>
      </w:r>
      <w:r>
        <w:rPr>
          <w:b/>
          <w:bCs/>
        </w:rPr>
        <w:t>A Unified Safety Subspace Exists in Speech Language Models.</w:t>
      </w:r>
      <w:r>
        <w:t xml:space="preserve"> Interspeech 2026. 主要价值：speech/text unified safety subspace 与跨模态因果 steering。</w:t>
      </w:r>
    </w:p>
    <w:p w14:paraId="37984AD9" w14:textId="77777777" w:rsidR="0072676C" w:rsidRDefault="00BA755F">
      <w:pPr>
        <w:pStyle w:val="Compact"/>
        <w:numPr>
          <w:ilvl w:val="0"/>
          <w:numId w:val="9"/>
        </w:numPr>
      </w:pPr>
      <w:r>
        <w:t>Zhao, J. et al. </w:t>
      </w:r>
      <w:r>
        <w:rPr>
          <w:b/>
          <w:bCs/>
        </w:rPr>
        <w:t>LLMs Encode Harmfulness and Refusal Separately.</w:t>
      </w:r>
      <w:r>
        <w:t xml:space="preserve"> 2026. 主要价值：harmfulness 与 refusal 的内部解耦。</w:t>
      </w:r>
    </w:p>
    <w:p w14:paraId="687C4444" w14:textId="77777777" w:rsidR="0072676C" w:rsidRDefault="00BA755F">
      <w:pPr>
        <w:pStyle w:val="Compact"/>
        <w:numPr>
          <w:ilvl w:val="0"/>
          <w:numId w:val="9"/>
        </w:numPr>
      </w:pPr>
      <w:r>
        <w:t xml:space="preserve">Zhang, P. &amp; Sun, P. </w:t>
      </w:r>
      <w:r>
        <w:rPr>
          <w:b/>
          <w:bCs/>
        </w:rPr>
        <w:t>Differentiated Directional Intervention: A Framework for Evading LLM Safety Alignment.</w:t>
      </w:r>
      <w:r>
        <w:t xml:space="preserve"> 2025/2026. 主要价值：Harm Detection Direction、Refusal Execution Direction 与 critical-layer intervention。</w:t>
      </w:r>
    </w:p>
    <w:p w14:paraId="0253D1F4" w14:textId="77777777" w:rsidR="0072676C" w:rsidRDefault="00BA755F">
      <w:pPr>
        <w:pStyle w:val="Compact"/>
        <w:numPr>
          <w:ilvl w:val="0"/>
          <w:numId w:val="9"/>
        </w:numPr>
      </w:pPr>
      <w:r>
        <w:t>Wang, K. et al. </w:t>
      </w:r>
      <w:r>
        <w:rPr>
          <w:b/>
          <w:bCs/>
        </w:rPr>
        <w:t>Omni-Safety under Cross-Modality Conflict: Vulnerabilities, Dynamics Mechanisms and Efficient Alignment.</w:t>
      </w:r>
      <w:r>
        <w:t xml:space="preserve"> 2026. 主要价值：layer-wise refusal dynamics、Mid-layer Dissolution 与 adaptive steering。</w:t>
      </w:r>
    </w:p>
    <w:p w14:paraId="64AA2AAC" w14:textId="77777777" w:rsidR="0072676C" w:rsidRDefault="00BA755F">
      <w:pPr>
        <w:pStyle w:val="Compact"/>
        <w:numPr>
          <w:ilvl w:val="0"/>
          <w:numId w:val="9"/>
        </w:numPr>
      </w:pPr>
      <w:r>
        <w:t>Guo, J. et al. </w:t>
      </w:r>
      <w:r>
        <w:rPr>
          <w:b/>
          <w:bCs/>
        </w:rPr>
        <w:t>Safety Geometry Collapse in Multimodal LLMs and Adaptive Drift Correction.</w:t>
      </w:r>
      <w:r>
        <w:t xml:space="preserve"> 2026. 主要价值：refusal direction、modality drift 与 self-rectification dynamics。</w:t>
      </w:r>
    </w:p>
    <w:p w14:paraId="6F33E8B1" w14:textId="77777777" w:rsidR="0072676C" w:rsidRDefault="00BA755F">
      <w:pPr>
        <w:pStyle w:val="Compact"/>
        <w:numPr>
          <w:ilvl w:val="0"/>
          <w:numId w:val="9"/>
        </w:numPr>
      </w:pPr>
      <w:r>
        <w:t>Yu, J. et al. </w:t>
      </w:r>
      <w:r>
        <w:rPr>
          <w:b/>
          <w:bCs/>
        </w:rPr>
        <w:t>SafeNexus: Discovering and Steering Modality-Universal Safety Neurons in MLLMs.</w:t>
      </w:r>
      <w:r>
        <w:t xml:space="preserve"> 2026. 主要价值：layer/neuron-level safety localization。</w:t>
      </w:r>
    </w:p>
    <w:p w14:paraId="3572C7D6" w14:textId="77777777" w:rsidR="0072676C" w:rsidRDefault="00BA755F">
      <w:pPr>
        <w:pStyle w:val="Compact"/>
        <w:numPr>
          <w:ilvl w:val="0"/>
          <w:numId w:val="9"/>
        </w:numPr>
      </w:pPr>
      <w:r>
        <w:t>Fang, Z. et al. </w:t>
      </w:r>
      <w:r>
        <w:rPr>
          <w:b/>
          <w:bCs/>
        </w:rPr>
        <w:t>Sparse Tokens Suffice: Jailbreaking Audio Language Models via Token-Aware Gradient Optimization.</w:t>
      </w:r>
      <w:r>
        <w:t xml:space="preserve"> 2026. 主要价值：TAGO 与动态 token-level sparse gradient。</w:t>
      </w:r>
    </w:p>
    <w:p w14:paraId="0F692833" w14:textId="77777777" w:rsidR="0072676C" w:rsidRDefault="00BA755F">
      <w:pPr>
        <w:pStyle w:val="Compact"/>
        <w:numPr>
          <w:ilvl w:val="0"/>
          <w:numId w:val="9"/>
        </w:numPr>
      </w:pPr>
      <w:r>
        <w:t>Wang, Y. et al. </w:t>
      </w:r>
      <w:r>
        <w:rPr>
          <w:b/>
          <w:bCs/>
        </w:rPr>
        <w:t>GRM: Utility-Aware Jailbreak Attacks on Audio LLMs via Gradient-Ratio Masking.</w:t>
      </w:r>
      <w:r>
        <w:t xml:space="preserve"> 2026. 主要价值：attack/utility gradient ratio 与 frequency-selective optimization。</w:t>
      </w:r>
    </w:p>
    <w:p w14:paraId="5037DCA1" w14:textId="77777777" w:rsidR="0072676C" w:rsidRDefault="00BA755F">
      <w:pPr>
        <w:pStyle w:val="Compact"/>
        <w:numPr>
          <w:ilvl w:val="0"/>
          <w:numId w:val="9"/>
        </w:numPr>
      </w:pPr>
      <w:r>
        <w:t>Roh, J. et al. </w:t>
      </w:r>
      <w:r>
        <w:rPr>
          <w:b/>
          <w:bCs/>
        </w:rPr>
        <w:t>Codec-Robust Attacks on Audio LLMs.</w:t>
      </w:r>
      <w:r>
        <w:t xml:space="preserve"> 2026. 主要价值：codec latent optimization、straight-through EoT。</w:t>
      </w:r>
    </w:p>
    <w:p w14:paraId="0A17FDDC" w14:textId="77777777" w:rsidR="0072676C" w:rsidRDefault="00BA755F">
      <w:pPr>
        <w:pStyle w:val="Compact"/>
        <w:numPr>
          <w:ilvl w:val="0"/>
          <w:numId w:val="9"/>
        </w:numPr>
      </w:pPr>
      <w:r>
        <w:t>Wang, H. et al. </w:t>
      </w:r>
      <w:r>
        <w:rPr>
          <w:b/>
          <w:bCs/>
        </w:rPr>
        <w:t>Adversarial Attacks Against MLLMs via Progressive Resolution Processing and Adaptive Feature Alignment.</w:t>
      </w:r>
      <w:r>
        <w:t xml:space="preserve"> 2026. 主要价值：视觉领域 Adaptive Intermediate Layer Selection，可作为你的 adaptive-layer methodology baseline。</w:t>
      </w:r>
    </w:p>
    <w:p w14:paraId="55728D94" w14:textId="77777777" w:rsidR="0072676C" w:rsidRDefault="00BA755F">
      <w:pPr>
        <w:pStyle w:val="Compact"/>
        <w:numPr>
          <w:ilvl w:val="0"/>
          <w:numId w:val="9"/>
        </w:numPr>
      </w:pPr>
      <w:r>
        <w:t>RamanaiK, C. K. et al. </w:t>
      </w:r>
      <w:r>
        <w:rPr>
          <w:b/>
          <w:bCs/>
        </w:rPr>
        <w:t>On Adversarial Vulnerability of Vision-Language Models through the Lens of Intermediate Spectral Subspaces.</w:t>
      </w:r>
      <w:r>
        <w:t xml:space="preserve"> 2026. 主要价值：视觉领域中间层 representation/subspace attack，为跨模态迁移提供方法学依据。</w:t>
      </w:r>
    </w:p>
    <w:p w14:paraId="26AE4A7F" w14:textId="77777777" w:rsidR="0072676C" w:rsidRDefault="00BA755F">
      <w:pPr>
        <w:pStyle w:val="Compact"/>
        <w:numPr>
          <w:ilvl w:val="0"/>
          <w:numId w:val="9"/>
        </w:numPr>
      </w:pPr>
      <w:r>
        <w:t xml:space="preserve">Çakar, E., Guan, H., &amp; Kehe, K. </w:t>
      </w:r>
      <w:r>
        <w:rPr>
          <w:b/>
          <w:bCs/>
        </w:rPr>
        <w:t>Optimizing Against Safety Representations: Activation-Guided Adversarial Suffixes and the Geometry of Refusal.</w:t>
      </w:r>
      <w:r>
        <w:t xml:space="preserve"> 2026. 主要价值：证明 refusal representation 可以直接进入 adversarial objective，因此你的创新必须进一步落在“动态 safety-layer selection”。</w:t>
      </w:r>
    </w:p>
    <w:p w14:paraId="076CBAEA" w14:textId="77777777" w:rsidR="0072676C" w:rsidRDefault="00BA755F">
      <w:pPr>
        <w:pStyle w:val="2"/>
        <w:rPr>
          <w:lang w:eastAsia="zh-CN"/>
        </w:rPr>
      </w:pPr>
      <w:bookmarkStart w:id="41" w:name="最后给这个方向一个比较准确的定位"/>
      <w:r>
        <w:rPr>
          <w:rFonts w:ascii="Noto Sans CJK SC" w:eastAsia="Noto Sans CJK SC" w:hAnsi="Noto Sans CJK SC" w:cs="Noto Sans CJK SC"/>
          <w:lang w:eastAsia="zh-CN"/>
        </w:rPr>
        <w:t>最后给这个方向一个比较准确的定位</w:t>
      </w:r>
    </w:p>
    <w:p w14:paraId="714B4F23" w14:textId="77777777" w:rsidR="0072676C" w:rsidRDefault="00BA755F">
      <w:pPr>
        <w:pStyle w:val="FirstParagraph"/>
        <w:rPr>
          <w:lang w:eastAsia="zh-CN"/>
        </w:rPr>
      </w:pPr>
      <w:r>
        <w:rPr>
          <w:lang w:eastAsia="zh-CN"/>
        </w:rPr>
        <w:t>现在这个题目最好不要再概括成：</w:t>
      </w:r>
    </w:p>
    <w:p w14:paraId="7127F164" w14:textId="77777777" w:rsidR="0072676C" w:rsidRDefault="00BA755F">
      <w:pPr>
        <w:pStyle w:val="a8"/>
        <w:keepLines/>
        <w:pBdr>
          <w:left w:val="single" w:sz="18" w:space="6" w:color="D8D8D8"/>
        </w:pBdr>
        <w:shd w:val="clear" w:color="auto" w:fill="F6F6F6"/>
        <w:rPr>
          <w:lang w:eastAsia="zh-CN"/>
        </w:rPr>
      </w:pPr>
      <w:r>
        <w:rPr>
          <w:b/>
          <w:bCs/>
          <w:lang w:eastAsia="zh-CN"/>
        </w:rPr>
        <w:t>“把 PGD 与跨层安全状态结合。”</w:t>
      </w:r>
    </w:p>
    <w:p w14:paraId="246476F3" w14:textId="77777777" w:rsidR="0072676C" w:rsidRDefault="00BA755F">
      <w:pPr>
        <w:pStyle w:val="FirstParagraph"/>
        <w:rPr>
          <w:lang w:eastAsia="zh-CN"/>
        </w:rPr>
      </w:pPr>
      <w:r>
        <w:rPr>
          <w:lang w:eastAsia="zh-CN"/>
        </w:rPr>
        <w:t>这个说法已经太宽，而且容易撞现有工作。</w:t>
      </w:r>
    </w:p>
    <w:p w14:paraId="3D34183A" w14:textId="77777777" w:rsidR="0072676C" w:rsidRDefault="00BA755F">
      <w:pPr>
        <w:pStyle w:val="a0"/>
      </w:pPr>
      <w:r>
        <w:t>更严谨的定位应该是：</w:t>
      </w:r>
    </w:p>
    <w:p w14:paraId="12923BA5" w14:textId="77777777" w:rsidR="0072676C" w:rsidRDefault="00BA755F">
      <w:pPr>
        <w:pStyle w:val="a8"/>
        <w:keepLines/>
        <w:pBdr>
          <w:left w:val="single" w:sz="18" w:space="6" w:color="D8D8D8"/>
        </w:pBdr>
        <w:shd w:val="clear" w:color="auto" w:fill="F6F6F6"/>
      </w:pPr>
      <w:r>
        <w:rPr>
          <w:b/>
          <w:bCs/>
        </w:rPr>
        <w:t>研究有界白盒音频 PGD 优化过程中 harmfulness/refusal representation 在模型深度与攻击时间两个维度上的动态演化，验证是否存在 attack-state-dependent dynamic safety bottleneck，并利用该动态状态构建 safety-state-aware layer-adaptive PGD。</w:t>
      </w:r>
    </w:p>
    <w:p w14:paraId="0F06E2DD" w14:textId="77777777" w:rsidR="0072676C" w:rsidRDefault="00BA755F">
      <w:pPr>
        <w:pStyle w:val="FirstParagraph"/>
        <w:rPr>
          <w:lang w:eastAsia="zh-CN"/>
        </w:rPr>
      </w:pPr>
      <w:r>
        <w:rPr>
          <w:lang w:eastAsia="zh-CN"/>
        </w:rPr>
        <w:t>它和图像领域的关系则可以表述为：</w:t>
      </w:r>
    </w:p>
    <w:p w14:paraId="1639FB6C" w14:textId="77777777" w:rsidR="0072676C" w:rsidRDefault="00BA755F">
      <w:pPr>
        <w:pStyle w:val="a8"/>
        <w:keepLines/>
        <w:pBdr>
          <w:left w:val="single" w:sz="18" w:space="6" w:color="D8D8D8"/>
        </w:pBdr>
        <w:shd w:val="clear" w:color="auto" w:fill="F6F6F6"/>
        <w:rPr>
          <w:lang w:eastAsia="zh-CN"/>
        </w:rPr>
      </w:pPr>
      <w:r>
        <w:rPr>
          <w:b/>
          <w:bCs/>
          <w:lang w:eastAsia="zh-CN"/>
        </w:rPr>
        <w:t>本研究借鉴视觉多模态对抗攻击中的 adaptive intermediate-layer optimization 思想，但并非直接迁移视觉扰动形式，而是将“视觉特征重要性驱动的层选择”重新定义为“音频语言模型安全状态驱动的层选择”，同时结合音频模型特有的时间结构、频谱表示、音频 token、感知约束以及不可导前端，从而形成面向音频安全机制的跨模态方法迁移。</w:t>
      </w:r>
    </w:p>
    <w:p w14:paraId="496F2E7B" w14:textId="77777777" w:rsidR="0072676C" w:rsidRDefault="00BA755F">
      <w:pPr>
        <w:pStyle w:val="FirstParagraph"/>
        <w:rPr>
          <w:lang w:eastAsia="zh-CN"/>
        </w:rPr>
      </w:pPr>
      <w:r>
        <w:rPr>
          <w:lang w:eastAsia="zh-CN"/>
        </w:rPr>
        <w:t>这版比最开始的想法已经稳很多，因为</w:t>
      </w:r>
      <w:r>
        <w:rPr>
          <w:b/>
          <w:bCs/>
          <w:lang w:eastAsia="zh-CN"/>
        </w:rPr>
        <w:t>哪些是前人已经做过的、哪些是你的缺口、图像方法为什么能迁移、迁移以后为什么不等于简单复刻</w:t>
      </w:r>
      <w:r>
        <w:rPr>
          <w:lang w:eastAsia="zh-CN"/>
        </w:rPr>
        <w:t>，现在都能够比较清楚地说通了。</w:t>
      </w:r>
    </w:p>
    <w:bookmarkEnd w:id="41"/>
    <w:bookmarkEnd w:id="40"/>
    <w:sectPr w:rsidR="0072676C">
      <w:headerReference w:type="default" r:id="rId7"/>
      <w:footerReference w:type="default" r:id="rId8"/>
      <w:pgSz w:w="11906" w:h="16838"/>
      <w:pgMar w:top="1077" w:right="1276" w:bottom="1020" w:left="1276" w:header="425"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DE54" w14:textId="77777777" w:rsidR="00BA755F" w:rsidRDefault="00BA755F">
      <w:pPr>
        <w:spacing w:after="0" w:line="240" w:lineRule="auto"/>
      </w:pPr>
      <w:r>
        <w:separator/>
      </w:r>
    </w:p>
  </w:endnote>
  <w:endnote w:type="continuationSeparator" w:id="0">
    <w:p w14:paraId="11752A41" w14:textId="77777777" w:rsidR="00BA755F" w:rsidRDefault="00BA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9261" w14:textId="77777777" w:rsidR="0072676C" w:rsidRDefault="0072676C"/>
  <w:tbl>
    <w:tblPr>
      <w:tblStyle w:val="Table"/>
      <w:tblW w:w="0" w:type="auto"/>
      <w:tblLayout w:type="fixed"/>
      <w:tblLook w:val="04A0" w:firstRow="1" w:lastRow="0" w:firstColumn="1" w:lastColumn="0" w:noHBand="0" w:noVBand="1"/>
    </w:tblPr>
    <w:tblGrid>
      <w:gridCol w:w="4677"/>
      <w:gridCol w:w="4677"/>
    </w:tblGrid>
    <w:tr w:rsidR="0072676C" w14:paraId="08F0CBF6" w14:textId="77777777" w:rsidTr="0072676C">
      <w:trPr>
        <w:cnfStyle w:val="100000000000" w:firstRow="1" w:lastRow="0" w:firstColumn="0" w:lastColumn="0" w:oddVBand="0" w:evenVBand="0" w:oddHBand="0" w:evenHBand="0" w:firstRowFirstColumn="0" w:firstRowLastColumn="0" w:lastRowFirstColumn="0" w:lastRowLastColumn="0"/>
      </w:trPr>
      <w:tc>
        <w:tcPr>
          <w:tcW w:w="4677" w:type="dxa"/>
          <w:tcBorders>
            <w:top w:val="nil"/>
            <w:left w:val="nil"/>
            <w:bottom w:val="nil"/>
            <w:right w:val="nil"/>
          </w:tcBorders>
        </w:tcPr>
        <w:p w14:paraId="7EC047E9" w14:textId="77777777" w:rsidR="0072676C" w:rsidRDefault="00BA755F">
          <w:r>
            <w:rPr>
              <w:color w:val="5A5A5A"/>
              <w:sz w:val="15"/>
            </w:rPr>
            <w:t>https://chatgpt.com/c/6a7c1124-f564-83ec-8fce-4510092eaf9f</w:t>
          </w:r>
        </w:p>
      </w:tc>
      <w:tc>
        <w:tcPr>
          <w:tcW w:w="4677" w:type="dxa"/>
          <w:tcBorders>
            <w:top w:val="nil"/>
            <w:left w:val="nil"/>
            <w:bottom w:val="nil"/>
            <w:right w:val="nil"/>
          </w:tcBorders>
        </w:tcPr>
        <w:p w14:paraId="3193AA16" w14:textId="77777777" w:rsidR="0072676C" w:rsidRDefault="00BA755F">
          <w:pPr>
            <w:jc w:val="right"/>
          </w:pPr>
          <w:r>
            <w:fldChar w:fldCharType="begin"/>
          </w:r>
          <w:r>
            <w:instrText>PAGE \* MERGEFORMAT</w:instrText>
          </w:r>
          <w:r>
            <w:fldChar w:fldCharType="separate"/>
          </w:r>
          <w:r>
            <w:rPr>
              <w:color w:val="5A5A5A"/>
              <w:sz w:val="17"/>
            </w:rPr>
            <w:t>1</w:t>
          </w:r>
          <w:r>
            <w:rPr>
              <w:color w:val="5A5A5A"/>
              <w:sz w:val="17"/>
            </w:rPr>
            <w:fldChar w:fldCharType="end"/>
          </w:r>
          <w:r>
            <w:rPr>
              <w:color w:val="5A5A5A"/>
              <w:sz w:val="16"/>
            </w:rPr>
            <w:t xml:space="preserve"> / </w:t>
          </w:r>
          <w:fldSimple w:instr="NUMPAGES \* MERGEFORMAT">
            <w:r>
              <w:rPr>
                <w:color w:val="5A5A5A"/>
                <w:sz w:val="17"/>
              </w:rPr>
              <w:t>30</w:t>
            </w:r>
          </w:fldSimpl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A8CA" w14:textId="77777777" w:rsidR="0072676C" w:rsidRDefault="00BA755F">
      <w:r>
        <w:separator/>
      </w:r>
    </w:p>
  </w:footnote>
  <w:footnote w:type="continuationSeparator" w:id="0">
    <w:p w14:paraId="57250BFA" w14:textId="77777777" w:rsidR="0072676C" w:rsidRDefault="00BA7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D2D8" w14:textId="77777777" w:rsidR="0072676C" w:rsidRDefault="0072676C"/>
  <w:tbl>
    <w:tblPr>
      <w:tblStyle w:val="Table"/>
      <w:tblW w:w="0" w:type="auto"/>
      <w:tblLayout w:type="fixed"/>
      <w:tblLook w:val="04A0" w:firstRow="1" w:lastRow="0" w:firstColumn="1" w:lastColumn="0" w:noHBand="0" w:noVBand="1"/>
    </w:tblPr>
    <w:tblGrid>
      <w:gridCol w:w="4677"/>
      <w:gridCol w:w="4677"/>
    </w:tblGrid>
    <w:tr w:rsidR="0072676C" w14:paraId="3354177A" w14:textId="77777777" w:rsidTr="0072676C">
      <w:trPr>
        <w:cnfStyle w:val="100000000000" w:firstRow="1" w:lastRow="0" w:firstColumn="0" w:lastColumn="0" w:oddVBand="0" w:evenVBand="0" w:oddHBand="0" w:evenHBand="0" w:firstRowFirstColumn="0" w:firstRowLastColumn="0" w:lastRowFirstColumn="0" w:lastRowLastColumn="0"/>
      </w:trPr>
      <w:tc>
        <w:tcPr>
          <w:tcW w:w="4677" w:type="dxa"/>
          <w:tcBorders>
            <w:top w:val="nil"/>
            <w:left w:val="nil"/>
            <w:bottom w:val="nil"/>
            <w:right w:val="nil"/>
          </w:tcBorders>
        </w:tcPr>
        <w:p w14:paraId="0AA37E7D" w14:textId="77777777" w:rsidR="0072676C" w:rsidRDefault="00BA755F">
          <w:r>
            <w:rPr>
              <w:color w:val="464646"/>
              <w:sz w:val="16"/>
            </w:rPr>
            <w:t>2026/8/12 18:45</w:t>
          </w:r>
        </w:p>
      </w:tc>
      <w:tc>
        <w:tcPr>
          <w:tcW w:w="4677" w:type="dxa"/>
          <w:tcBorders>
            <w:top w:val="nil"/>
            <w:left w:val="nil"/>
            <w:bottom w:val="nil"/>
            <w:right w:val="nil"/>
          </w:tcBorders>
        </w:tcPr>
        <w:p w14:paraId="3D3848F8" w14:textId="77777777" w:rsidR="0072676C" w:rsidRDefault="00BA755F">
          <w:pPr>
            <w:jc w:val="right"/>
            <w:rPr>
              <w:lang w:eastAsia="zh-CN"/>
            </w:rPr>
          </w:pPr>
          <w:r>
            <w:rPr>
              <w:color w:val="464646"/>
              <w:sz w:val="16"/>
              <w:lang w:eastAsia="zh-CN"/>
            </w:rPr>
            <w:t>PGD音频越狱创新点</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C620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ABCE6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BDA20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02132332">
    <w:abstractNumId w:val="0"/>
  </w:num>
  <w:num w:numId="2" w16cid:durableId="908538639">
    <w:abstractNumId w:val="1"/>
  </w:num>
  <w:num w:numId="3" w16cid:durableId="1104882364">
    <w:abstractNumId w:val="1"/>
  </w:num>
  <w:num w:numId="4" w16cid:durableId="1482652656">
    <w:abstractNumId w:val="1"/>
  </w:num>
  <w:num w:numId="5" w16cid:durableId="1200162522">
    <w:abstractNumId w:val="1"/>
  </w:num>
  <w:num w:numId="6" w16cid:durableId="628168706">
    <w:abstractNumId w:val="1"/>
  </w:num>
  <w:num w:numId="7" w16cid:durableId="1145778261">
    <w:abstractNumId w:val="1"/>
  </w:num>
  <w:num w:numId="8" w16cid:durableId="733548275">
    <w:abstractNumId w:val="1"/>
  </w:num>
  <w:num w:numId="9" w16cid:durableId="1754233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2676C"/>
    <w:rsid w:val="001E037D"/>
    <w:rsid w:val="0072676C"/>
    <w:rsid w:val="008E7728"/>
    <w:rsid w:val="00A346E2"/>
    <w:rsid w:val="00AE7313"/>
    <w:rsid w:val="00BA755F"/>
    <w:rsid w:val="00F73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5154"/>
  <w15:docId w15:val="{64B22691-8D7E-451F-9F30-419C86F0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40" w:line="341" w:lineRule="auto"/>
    </w:pPr>
    <w:rPr>
      <w:rFonts w:ascii="Noto Sans CJK SC" w:eastAsia="Noto Sans CJK SC" w:hAnsi="Noto Sans CJK SC" w:cs="Noto Sans CJK SC"/>
      <w:sz w:val="23"/>
    </w:rPr>
  </w:style>
  <w:style w:type="paragraph" w:styleId="1">
    <w:name w:val="heading 1"/>
    <w:basedOn w:val="a"/>
    <w:next w:val="a0"/>
    <w:uiPriority w:val="9"/>
    <w:qFormat/>
    <w:pPr>
      <w:keepNext/>
      <w:keepLines/>
      <w:spacing w:before="360" w:after="180"/>
      <w:outlineLvl w:val="0"/>
    </w:pPr>
    <w:rPr>
      <w:rFonts w:asciiTheme="majorHAnsi" w:eastAsiaTheme="majorEastAsia" w:hAnsiTheme="majorHAnsi" w:cstheme="majorBidi"/>
      <w:b/>
      <w:bCs/>
      <w:color w:val="000000"/>
      <w:sz w:val="40"/>
      <w:szCs w:val="32"/>
    </w:rPr>
  </w:style>
  <w:style w:type="paragraph" w:styleId="2">
    <w:name w:val="heading 2"/>
    <w:basedOn w:val="a"/>
    <w:next w:val="a0"/>
    <w:uiPriority w:val="9"/>
    <w:unhideWhenUsed/>
    <w:qFormat/>
    <w:pPr>
      <w:keepNext/>
      <w:keepLines/>
      <w:spacing w:before="240"/>
      <w:outlineLvl w:val="1"/>
    </w:pPr>
    <w:rPr>
      <w:rFonts w:asciiTheme="majorHAnsi" w:eastAsiaTheme="majorEastAsia" w:hAnsiTheme="majorHAnsi" w:cstheme="majorBidi"/>
      <w:b/>
      <w:bCs/>
      <w:color w:val="000000"/>
      <w:sz w:val="29"/>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80" w:line="312" w:lineRule="auto"/>
    </w:pPr>
    <w:rPr>
      <w:sz w:val="21"/>
    </w:rPr>
  </w:style>
  <w:style w:type="paragraph" w:styleId="a4">
    <w:name w:val="Title"/>
    <w:basedOn w:val="a"/>
    <w:next w:val="a0"/>
    <w:qFormat/>
    <w:pPr>
      <w:keepNext/>
      <w:keepLines/>
      <w:spacing w:before="2900" w:after="280"/>
      <w:jc w:val="center"/>
    </w:pPr>
    <w:rPr>
      <w:rFonts w:asciiTheme="majorHAnsi" w:eastAsiaTheme="majorEastAsia" w:hAnsiTheme="majorHAnsi" w:cstheme="majorBidi"/>
      <w:b/>
      <w:bCs/>
      <w:color w:val="000000"/>
      <w:sz w:val="52"/>
      <w:szCs w:val="36"/>
    </w:rPr>
  </w:style>
  <w:style w:type="paragraph" w:styleId="a5">
    <w:name w:val="Subtitle"/>
    <w:basedOn w:val="a4"/>
    <w:next w:val="a0"/>
    <w:qFormat/>
    <w:pPr>
      <w:spacing w:before="240" w:after="40"/>
    </w:pPr>
    <w:rPr>
      <w:rFonts w:ascii="Noto Sans CJK SC" w:eastAsia="Noto Sans CJK SC" w:hAnsi="Noto Sans CJK SC" w:cs="Noto Sans CJK SC"/>
      <w:sz w:val="24"/>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20" w:line="324" w:lineRule="auto"/>
      <w:ind w:left="255" w:right="113"/>
    </w:pPr>
    <w:rPr>
      <w:sz w:val="22"/>
    </w:r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2796</Words>
  <Characters>15940</Characters>
  <Application>Microsoft Office Word</Application>
  <DocSecurity>0</DocSecurity>
  <Lines>132</Lines>
  <Paragraphs>37</Paragraphs>
  <ScaleCrop>false</ScaleCrop>
  <Company/>
  <LinksUpToDate>false</LinksUpToDate>
  <CharactersWithSpaces>18699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PGD音频越狱创新点</dc:title>
  <dc:subject>逐页校对公式与排版修正版</dc:subject>
  <dc:creator/>
  <cp:keywords/>
  <cp:lastModifiedBy>安然 刘</cp:lastModifiedBy>
  <cp:revision>6</cp:revision>
  <dcterms:created xsi:type="dcterms:W3CDTF">2026-08-12T11:08:00Z</dcterms:created>
  <dcterms:modified xsi:type="dcterms:W3CDTF">2026-08-13T02:10:00Z</dcterms:modified>
</cp:coreProperties>
</file>