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60E02FF5" w14:textId="481C49A7" w:rsidR="00023931" w:rsidRDefault="00023931" w:rsidP="00023931">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042661C" w14:textId="0E53FCDE" w:rsidR="00023931" w:rsidRDefault="00023931" w:rsidP="00023931"/>
    <w:p w14:paraId="47188912" w14:textId="3734F8FD" w:rsidR="00023931" w:rsidRPr="00023931" w:rsidRDefault="00023931" w:rsidP="00023931">
      <w:pPr>
        <w:rPr>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640D443" w14:textId="001BB35C" w:rsidR="00023931" w:rsidRDefault="00023931" w:rsidP="00023931"/>
    <w:p w14:paraId="41BC798F" w14:textId="1485A2D6" w:rsidR="00023931" w:rsidRPr="00023931" w:rsidRDefault="00023931" w:rsidP="00023931">
      <w:pPr>
        <w:rPr>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B52360E" w14:textId="6BF07413" w:rsidR="00023931" w:rsidRDefault="00023931" w:rsidP="00023931"/>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27ECEB7F" w14:textId="6A531B1F" w:rsidR="00023931" w:rsidRPr="00023931" w:rsidRDefault="00023931" w:rsidP="00023931">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6CD46803" w14:textId="5A109B09" w:rsidR="00023931" w:rsidRDefault="00023931" w:rsidP="00023931"/>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7F2978F2" w14:textId="07EC6694" w:rsidR="00023931" w:rsidRPr="00023931" w:rsidRDefault="00023931" w:rsidP="00023931">
      <w:r w:rsidRPr="00023931">
        <w:t>  (6)  它们都可以被interrupted方法中断。</w:t>
      </w:r>
    </w:p>
    <w:p w14:paraId="5D8D4A82" w14:textId="1327F863" w:rsidR="00023931" w:rsidRDefault="00023931" w:rsidP="00023931"/>
    <w:p w14:paraId="7F709F6A" w14:textId="26FD524E" w:rsidR="00023931" w:rsidRPr="00023931" w:rsidRDefault="00023931" w:rsidP="00023931">
      <w:pPr>
        <w:rPr>
          <w:b/>
        </w:rPr>
      </w:pPr>
      <w:r w:rsidRPr="00023931">
        <w:rPr>
          <w:rFonts w:hint="eastAsia"/>
          <w:b/>
        </w:rPr>
        <w:t>6、完全二叉树和满二叉树的区别</w:t>
      </w:r>
    </w:p>
    <w:p w14:paraId="5F4B372D" w14:textId="4DCA909F" w:rsidR="00023931" w:rsidRDefault="00023931" w:rsidP="00023931">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结点都有左右子女且叶结点都处在最底层的二叉树,。（这个似乎很好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6F1B0B63" w14:textId="7B90B6D1" w:rsidR="00023931" w:rsidRDefault="00023931" w:rsidP="00023931"/>
    <w:p w14:paraId="79C278D1" w14:textId="3CD3E8AA" w:rsidR="00023931" w:rsidRDefault="00023931" w:rsidP="00023931">
      <w:r>
        <w:rPr>
          <w:rFonts w:hint="eastAsia"/>
        </w:rPr>
        <w:t>7、什么是A</w:t>
      </w:r>
      <w:r>
        <w:t>VL</w:t>
      </w:r>
      <w:r>
        <w:rPr>
          <w:rFonts w:hint="eastAsia"/>
        </w:rPr>
        <w:t>树？</w:t>
      </w:r>
    </w:p>
    <w:p w14:paraId="2891A1BE" w14:textId="75F6C3A5" w:rsidR="00023931" w:rsidRDefault="00023931" w:rsidP="00023931"/>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lastRenderedPageBreak/>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t>2</w:t>
      </w:r>
      <w:r>
        <w:rPr>
          <w:rFonts w:hint="eastAsia"/>
        </w:rPr>
        <w:t>）</w:t>
      </w:r>
      <w:r w:rsidRPr="0027352E">
        <w:t>有些集成化的调试工具可以对const常量进行调试，但是不能对宏常量进行调试。</w:t>
      </w:r>
    </w:p>
    <w:p w14:paraId="09363ABB" w14:textId="5526D92D" w:rsidR="0027352E" w:rsidRPr="0027352E" w:rsidRDefault="0027352E" w:rsidP="0027352E">
      <w:pPr>
        <w:rPr>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bookmarkStart w:id="1" w:name="_GoBack"/>
      <w:bookmarkEnd w:id="1"/>
    </w:p>
    <w:p w14:paraId="783AFFE0" w14:textId="2823AEE6" w:rsidR="0027352E" w:rsidRDefault="0027352E" w:rsidP="00023931"/>
    <w:p w14:paraId="7BF9879D" w14:textId="2B170C12" w:rsidR="0027352E" w:rsidRPr="00207630" w:rsidRDefault="0027352E" w:rsidP="00023931">
      <w:pPr>
        <w:rPr>
          <w:b/>
        </w:rPr>
      </w:pPr>
      <w:r w:rsidRPr="00207630">
        <w:rPr>
          <w:rFonts w:hint="eastAsia"/>
          <w:b/>
        </w:rPr>
        <w:t>9、虚函数</w:t>
      </w:r>
      <w:proofErr w:type="gramStart"/>
      <w:r w:rsidRPr="00207630">
        <w:rPr>
          <w:rFonts w:hint="eastAsia"/>
          <w:b/>
        </w:rPr>
        <w:t>和纯虚函数</w:t>
      </w:r>
      <w:proofErr w:type="gramEnd"/>
    </w:p>
    <w:p w14:paraId="2E36DE1D" w14:textId="09F3D4A2" w:rsidR="0027352E" w:rsidRDefault="0027352E" w:rsidP="00023931"/>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的形式参数也作为局部变量在栈中开辟了内存空间，但是这时存放的是由主调函数放进来的实参变量的地址。被调函数对形参（本体）的任何操作都被处理成间接寻址，即通过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45C1E504" w14:textId="77777777"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w:t>
      </w:r>
    </w:p>
    <w:p w14:paraId="3A7B9F33" w14:textId="5991D99D" w:rsidR="0027352E" w:rsidRPr="0027352E" w:rsidRDefault="0027352E" w:rsidP="0027352E">
      <w:r w:rsidRPr="0027352E">
        <w:t xml:space="preserve">　　</w:t>
      </w:r>
    </w:p>
    <w:p w14:paraId="16C9821E" w14:textId="09E9B3B7" w:rsidR="0027352E" w:rsidRPr="00736BC1" w:rsidRDefault="000B385C" w:rsidP="00023931">
      <w:pPr>
        <w:rPr>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sectPr w:rsidR="0027352E" w:rsidRPr="0073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1AB9" w14:textId="77777777" w:rsidR="001B53BB" w:rsidRDefault="001B53BB" w:rsidP="00B557DB">
      <w:r>
        <w:separator/>
      </w:r>
    </w:p>
  </w:endnote>
  <w:endnote w:type="continuationSeparator" w:id="0">
    <w:p w14:paraId="6EE74EE6" w14:textId="77777777" w:rsidR="001B53BB" w:rsidRDefault="001B53BB"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027A4" w14:textId="77777777" w:rsidR="001B53BB" w:rsidRDefault="001B53BB" w:rsidP="00B557DB">
      <w:r>
        <w:separator/>
      </w:r>
    </w:p>
  </w:footnote>
  <w:footnote w:type="continuationSeparator" w:id="0">
    <w:p w14:paraId="500E4B9D" w14:textId="77777777" w:rsidR="001B53BB" w:rsidRDefault="001B53BB"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23931"/>
    <w:rsid w:val="000B385C"/>
    <w:rsid w:val="001B53BB"/>
    <w:rsid w:val="00207630"/>
    <w:rsid w:val="0027352E"/>
    <w:rsid w:val="002E1B03"/>
    <w:rsid w:val="003025DE"/>
    <w:rsid w:val="00736BC1"/>
    <w:rsid w:val="00B557DB"/>
    <w:rsid w:val="00C777CD"/>
    <w:rsid w:val="00D2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5</cp:revision>
  <dcterms:created xsi:type="dcterms:W3CDTF">2021-05-26T02:06:00Z</dcterms:created>
  <dcterms:modified xsi:type="dcterms:W3CDTF">2021-05-26T14:13:00Z</dcterms:modified>
</cp:coreProperties>
</file>