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Требования к модулю «Личный кабинет пользователя»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Участники разработки</w:t>
      </w:r>
    </w:p>
    <w:tbl>
      <w:tblPr>
        <w:tblStyle w:val="Table1"/>
        <w:tblW w:w="9350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245"/>
        <w:gridCol w:w="7105"/>
        <w:tblGridChange w:id="0">
          <w:tblGrid>
            <w:gridCol w:w="2245"/>
            <w:gridCol w:w="710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Калагин И.В.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Разработчик требований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Адеркин А. В.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Ревьюер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2"/>
        <w:tblW w:w="9445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255"/>
        <w:gridCol w:w="1440"/>
        <w:gridCol w:w="6750"/>
        <w:tblGridChange w:id="0">
          <w:tblGrid>
            <w:gridCol w:w="1255"/>
            <w:gridCol w:w="1440"/>
            <w:gridCol w:w="67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Версия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Описание изменений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05.01.2018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Начальная версия документа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06.01.2018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Разработан полностью пункт 1.1 для формы регистрации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Основные функции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Регистрация</w:t>
      </w:r>
      <w:r w:rsidDel="00000000" w:rsidR="00000000" w:rsidRPr="00000000">
        <w:rPr>
          <w:rtl w:val="0"/>
        </w:rPr>
        <w:t xml:space="preserve"> личного кабинета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Вход в личный кабинет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Восстановление доступа в личный кабинет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Изменение личной информации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>
      <w:pPr>
        <w:pStyle w:val="Heading3"/>
        <w:numPr>
          <w:ilvl w:val="1"/>
          <w:numId w:val="2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Поля данных формы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Форма регистрации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должна содержать следующие поля: </w:t>
        <w:br w:type="textWrapping"/>
      </w:r>
      <w:r w:rsidDel="00000000" w:rsidR="00000000" w:rsidRPr="00000000">
        <w:rPr>
          <w:rtl w:val="0"/>
        </w:rPr>
        <w:t xml:space="preserve">Адрес электронной почты, Пароль, Подтверждение пароля, Фамилия, Имя, Отчество, Номер телефона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Обязательные поля для ввода:</w:t>
      </w:r>
      <w:r w:rsidDel="00000000" w:rsidR="00000000" w:rsidRPr="00000000">
        <w:rPr>
          <w:rtl w:val="0"/>
        </w:rPr>
        <w:t xml:space="preserve"> Адрес электронной почты, Пароль, Подтверждение пароля, Фамилия, Имя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Поле ввода адрес электронной почты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Поле должно иметь проверку на валидность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Поле должно иметь проверку в базе зарегистрированных адресов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Поле ввода пароля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иметь проверку на сложность пароля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подтверждение пароля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Поле должно иметь проверку на полное соответствие полю ввода пароля (п. 1.1.5)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фамилии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Поле должно иметь проверку на правильность введенной фамилии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имени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иметь проверку на правильность введенного имени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отчества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необязательным полем,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заполнении должно иметь проверку на правильность введенного отчества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номера телефона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необязательным полем,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При заполнении должно иметь проверку на валидность номера телефона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заполнении должно проверяться по базе номеров телефона системы и выдавать предупреждение пользователю о том, что номер уже используется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Интерфейс и а аспекты сценария взаимодействия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При завершении ввода в каждое поле требуется совершать проверку на валидность и в случае ввод неверных данных сразу же уведомлять пользователя об ошибках или предупреждениях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 интерфейсе формы следует обеспечить понятное для пользователя отображение обязательных полей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Если введены не все обязательные поля в форму, следует не показывать или не давать пользователю нажать на кнопку регистрации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 успешной регистрации направить пользователя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360" w:hanging="36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Вход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Зарегистрированный пользователь должен войти в систему, если указал верный логин и пароль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 случае ввода невалидной информации пользователю должно показываться понятное сообщение об ошибке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360" w:hanging="36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Изменение личной информации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Пользователь должен иметь возможность менять значения полей, указанных в форме регистрации, в личном кабинете.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 случае ввода невалидной информации пользователю должно показываться понятное сообщение об ошибке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b8cce4" w:val="clear"/>
      </w:tcPr>
    </w:tblStylePr>
    <w:tblStylePr w:type="band1Vert">
      <w:tcPr>
        <w:shd w:fill="b8cce4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f81bd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f81bd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