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lennial reign is necessary to the Church’s right conduct.</w:t>
        <w:br w:type="textWrapping"/>
        <w:t xml:space="preserve">Smyrna, Thyatira, and Laodicea are all three incited to</w:t>
        <w:br w:type="textWrapping"/>
        <w:t xml:space="preserve">holiness, by belief of Jesus’ future personal reign.</w:t>
        <w:br w:type="textWrapping"/>
        <w:tab/>
        <w:t xml:space="preserve">There is matter enough in these epistles for thought;</w:t>
        <w:br w:type="textWrapping"/>
        <w:t xml:space="preserve">enough to sober and humble the proud and self-congratulating. Enough, too, to cheer the downcast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desponding.</w:t>
        <w:br w:type="textWrapping"/>
        <w:tab/>
        <w:t xml:space="preserve">He needs no books of evidences, who studies the</w:t>
        <w:br w:type="textWrapping"/>
        <w:t xml:space="preserve">Word of God! The infidel cannot say, “It is no</w:t>
        <w:br w:type="textWrapping"/>
        <w:t xml:space="preserve">marvel that the books of Scripture were received by</w:t>
        <w:br w:type="textWrapping"/>
        <w:t xml:space="preserve">those to whom they were addressed; for they are full</w:t>
        <w:br w:type="textWrapping"/>
        <w:t xml:space="preserve">of honied words, and ring with the great deeds and</w:t>
        <w:br w:type="textWrapping"/>
        <w:t xml:space="preserve">praises of the people that received them!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reverse</w:t>
        <w:br w:type="textWrapping"/>
        <w:t xml:space="preserve">is the truth, the glaring reverse. Israel holds fast the</w:t>
        <w:br w:type="textWrapping"/>
        <w:t xml:space="preserve">Old Testament, but it reveals the evil deeds of the</w:t>
        <w:br w:type="textWrapping"/>
        <w:t xml:space="preserve">great founders of the nation. And of the chosen</w:t>
        <w:br w:type="textWrapping"/>
        <w:t xml:space="preserve">people it has scarcely anything to record but unbelief,</w:t>
        <w:br w:type="textWrapping"/>
        <w:t xml:space="preserve">murmurs, rebellions. So also with the New Testament,</w:t>
        <w:br w:type="textWrapping"/>
        <w:t xml:space="preserve">and especially with its closing book. Must it not have</w:t>
        <w:br w:type="textWrapping"/>
        <w:t xml:space="preserve">been strong evidence which compelled Sardis and</w:t>
        <w:br w:type="textWrapping"/>
        <w:t xml:space="preserve">Laodicea to own that such were the words of the Great</w:t>
        <w:br w:type="textWrapping"/>
        <w:t xml:space="preserve">Master and Faithful Witness to them! But they did!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Asia Minor, the authenticity of the Book was confessed. Here, then, is the wisdom of God: providing</w:t>
        <w:br w:type="textWrapping"/>
        <w:t xml:space="preserve">proofs of the genuineness of the Apocalypse, level to</w:t>
        <w:br w:type="textWrapping"/>
        <w:t xml:space="preserve">every capacity.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VGmD7p6EMgXWIBmqVrM6wKNnA==">CgMxLjA4AHIhMW9KQ3B2M2JIT1dtVFBtRWo3MlpRQ185WXhoa1pVNUVu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