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beheld the throne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as it was taking up</w:t>
        <w:br w:type="textWrapping"/>
        <w:t xml:space="preserve">its rest 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winged thither by the four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zö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living creatures. This is the force of the tense used.</w:t>
        <w:br w:type="textWrapping"/>
        <w:t xml:space="preserve">It begins to be set, when the dispensation of mercy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ends.</w:t>
        <w:br w:type="textWrapping"/>
        <w:tab/>
        <w:t xml:space="preserve">This is that setting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thrones which Daniel</w:t>
        <w:br w:type="textWrapping"/>
        <w:t xml:space="preserve">beheld. Dan. vii. 9-11.</w:t>
        <w:br w:type="textWrapping"/>
        <w:tab/>
        <w:t xml:space="preserve">As this throne rules over a guilty earth, its setting</w:t>
        <w:br w:type="textWrapping"/>
        <w:t xml:space="preserve">becomes at once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time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visitation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have first</w:t>
        <w:br w:type="textWrapping"/>
        <w:t xml:space="preserve">shown to us the unanimity that reigns among the holy</w:t>
        <w:br w:type="textWrapping"/>
        <w:t xml:space="preserve">ones on high, with regard to God and His purposes.</w:t>
        <w:br w:type="textWrapping"/>
        <w:t xml:space="preserve">Then the errands of warning or of wrath go on from this</w:t>
        <w:br w:type="textWrapping"/>
        <w:t xml:space="preserve">portion of the King’s domain, till rebellious earth is</w:t>
        <w:br w:type="textWrapping"/>
        <w:t xml:space="preserve">subdued; and inferior thrones, in glad subordination</w:t>
        <w:br w:type="textWrapping"/>
        <w:t xml:space="preserve">and sympathy with the throne in heaven, are raised</w:t>
        <w:br w:type="textWrapping"/>
        <w:t xml:space="preserve">up to rule over the earth. xx. 4.</w:t>
        <w:br w:type="textWrapping"/>
        <w:tab/>
        <w:t xml:space="preserve">The Holy One who sits upon the throne is God the</w:t>
        <w:br w:type="textWrapping"/>
        <w:t xml:space="preserve">Father. He acts for His Son’s establishment, till all is</w:t>
        <w:br w:type="textWrapping"/>
        <w:t xml:space="preserve">ripe for Christ’s acting Himself.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 unto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Sit thou at my right hand, until I make Thy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Thy footstool” (Ps. cx. 1). The Son is soon after</w:t>
        <w:br w:type="textWrapping"/>
        <w:t xml:space="preserve">seen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Holy Ghost as seven torches</w:t>
        <w:br w:type="textWrapping"/>
        <w:t xml:space="preserve">round about the throne.</w:t>
        <w:br w:type="textWrapping"/>
        <w:tab/>
        <w:t xml:space="preserve">The appearance of this august monarch is very</w:t>
        <w:br w:type="textWrapping"/>
        <w:t xml:space="preserve">distantly described. The spot was holy ground.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streamed from Him was not white, but coloured.</w:t>
        <w:br w:type="textWrapping"/>
        <w:t xml:space="preserve">It was like that of jasper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cornelian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first colour was, it is hard to say.</w:t>
        <w:br w:type="textWrapping"/>
        <w:t xml:space="preserve">Probably the colour of fire is that intended. Ezek. i. 27;</w:t>
        <w:br w:type="textWrapping"/>
        <w:t xml:space="preserve">Deut. iv. 24. The sardius or cornelian is known to be</w:t>
        <w:br w:type="textWrapping"/>
        <w:t xml:space="preserve">of a red colour.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denotes the indignation of Him</w:t>
        <w:br w:type="textWrapping"/>
        <w:t xml:space="preserve">who sits thereon, and is in full harmony with the justice</w:t>
        <w:br w:type="textWrapping"/>
        <w:t xml:space="preserve">of the throne.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saith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of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 should not be “till the thrones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cast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,” but “till</w:t>
        <w:br w:type="textWrapping"/>
        <w:t xml:space="preserve">the thrones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,” as all critics allow. Here we see the twenty-four</w:t>
        <w:br w:type="textWrapping"/>
        <w:t xml:space="preserve">thrones, beside the great central one.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3pEpFNi9CUoL623WrfPgF16YNw==">CgMxLjA4AHIhMTJMUmc4QzVGQ3Q1TVpsdXEzS2x3SEF5cGlmcHRNdnl1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