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either have been seven in number, or some</w:t>
        <w:br w:type="textWrapping"/>
        <w:t xml:space="preserve">multiple of it, as coming out of the seven churches.</w:t>
        <w:br w:type="textWrapping"/>
        <w:tab/>
        <w:t xml:space="preserve">2. The positions given to them disprove the theory.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are seen and crowned, before Jesus appears. They</w:t>
        <w:br w:type="textWrapping"/>
        <w:t xml:space="preserve">are not seen after chap. xix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do not appear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kingdom (chap. xx.)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 Thus the facts are</w:t>
        <w:br w:type="textWrapping"/>
        <w:t xml:space="preserve">just the opposite of what the theory would suppose.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contrary, they resign both their kingly and priestly</w:t>
        <w:br w:type="textWrapping"/>
        <w:t xml:space="preserve">offices to Him and His people.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3. They distinguish between themselves and those</w:t>
        <w:br w:type="textWrapping"/>
        <w:t xml:space="preserve">redeemed by Christ. “Thou madest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God kings and priests,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reign over the earth”</w:t>
        <w:br w:type="textWrapping"/>
        <w:t xml:space="preserve">(v. 10). “These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came out of the great</w:t>
        <w:br w:type="textWrapping"/>
        <w:t xml:space="preserve">tribulation, and washed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robes, and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white in the blood of the Lamb” (vii. 14-17).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time of the dead, that they should be judged, and of</w:t>
        <w:br w:type="textWrapping"/>
        <w:t xml:space="preserve">giving the reward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prophets, and to the</w:t>
        <w:br w:type="textWrapping"/>
        <w:t xml:space="preserve">fearers of thy name, the small and the great, and to</w:t>
        <w:br w:type="textWrapping"/>
        <w:t xml:space="preserve">destroy the destroyers of earth” (xi. 18). They do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us thy 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”; but speak of the rewarded</w:t>
        <w:br w:type="textWrapping"/>
        <w:t xml:space="preserve">as bodies distinct from themselves.</w:t>
        <w:br w:type="textWrapping"/>
        <w:tab/>
        <w:t xml:space="preserve">“But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 they are redeemed. </w:t>
      </w:r>
      <w:sdt>
        <w:sdtPr>
          <w:id w:val="2494357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 hast</w:t>
        <w:br w:type="textWrapping"/>
        <w:t xml:space="preserve">redeemed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Thy blood out of every kindred.’”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little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word genuine?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Thereupon more will be said</w:t>
        <w:br w:type="textWrapping"/>
        <w:t xml:space="preserve">by and by.</w:t>
        <w:br w:type="textWrapping"/>
        <w:tab/>
        <w:t xml:space="preserve">4. They are not sinners. Their robes are white;</w:t>
        <w:br w:type="textWrapping"/>
        <w:t xml:space="preserve">but while one of the elders calls John’s attention to the</w:t>
        <w:br w:type="textWrapping"/>
        <w:t xml:space="preserve">fact that the raiment of the great multitude is white,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washed in the blood of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it is never said</w:t>
        <w:br w:type="textWrapping"/>
        <w:t xml:space="preserve">so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Their song is of the glory of God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Ch. iv. 11. Not till the purposes of God undergo a</w:t>
        <w:br w:type="textWrapping"/>
        <w:t xml:space="preserve">development, and the Lamb appears, do they speak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hymn about redemption is not their</w:t>
        <w:br w:type="textWrapping"/>
        <w:t xml:space="preserve">ordinary one 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song.”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not so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5. The Great Multitude is brought before us at the</w:t>
        <w:br w:type="textWrapping"/>
        <w:t xml:space="preserve">same time with the elders. That the Great Multitude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11T23:13:1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this double quote here; it should be a single quote to match the single and double quote at the end of this sentence.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kJfoQdPHkXe41y/OjDhjefmUg==">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