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country, the extent of speculation in the market,</w:t>
        <w:br w:type="textWrapping"/>
        <w:t xml:space="preserve">and a multitude of subordinate causes seem to the</w:t>
        <w:br w:type="textWrapping"/>
        <w:t xml:space="preserve">eye of men to regulate the price. But faith discerns</w:t>
        <w:br w:type="textWrapping"/>
        <w:t xml:space="preserve">amidst the seeming complexity the One Hand, and hears</w:t>
        <w:br w:type="textWrapping"/>
        <w:t xml:space="preserve">the voice of God supreme.</w:t>
        <w:br w:type="textWrapping"/>
        <w:tab/>
        <w:t xml:space="preserve">But what is the price fixed? “A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enix of wheat</w:t>
        <w:br w:type="textWrapping"/>
        <w:t xml:space="preserve">for a denarius.”</w:t>
        <w:br w:type="textWrapping"/>
        <w:tab/>
        <w:t xml:space="preserve">On which point take the following statement of</w:t>
        <w:br w:type="textWrapping"/>
        <w:t xml:space="preserve">Moses Stuart. “The dearness of the price of grain</w:t>
        <w:br w:type="textWrapping"/>
        <w:t xml:space="preserve">according to this statement is easily seen.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(denarius) was the usual price of a day’s labour: Matt.</w:t>
        <w:br w:type="textWrapping"/>
        <w:t xml:space="preserve">xx. 2, 9. A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enix was the 48th part of an Attic</w:t>
        <w:br w:type="textWrapping"/>
        <w:t xml:space="preserve">medimnus of grain, and the ordinary price of this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 or six denar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course, the usual price of a</w:t>
        <w:br w:type="textWrapping"/>
        <w:t xml:space="preserve">choenix of wheat was only about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⅛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a denarius;</w:t>
        <w:br w:type="textWrapping"/>
        <w:t xml:space="preserve">so that the price becomes advanced in the present case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 times the usual 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statement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text now is, a man could earn only his own personal</w:t>
        <w:br w:type="textWrapping"/>
        <w:t xml:space="preserve">subsistence by his labours: and consequently his</w:t>
        <w:br w:type="textWrapping"/>
        <w:t xml:space="preserve">family are left unprovided for”: p. 542.</w:t>
        <w:br w:type="textWrapping"/>
        <w:tab/>
        <w:t xml:space="preserve">While but one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enix of wheat was to be allowed</w:t>
        <w:br w:type="textWrapping"/>
        <w:t xml:space="preserve">for a denarius, 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barley were to be</w:t>
        <w:br w:type="textWrapping"/>
        <w:t xml:space="preserve">purchased for the same sum. This is not the usual ratio.</w:t>
        <w:br w:type="textWrapping"/>
        <w:t xml:space="preserve">Barley was about half the price of wheat, not a third, in</w:t>
        <w:br w:type="textWrapping"/>
        <w:t xml:space="preserve">ordinary cases. 2 Kings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16, 18.</w:t>
        <w:br w:type="textWrapping"/>
        <w:tab/>
        <w:t xml:space="preserve">“Barley,” says Burckhardt, “is generally not more</w:t>
        <w:br w:type="textWrapping"/>
        <w:t xml:space="preserve">than half the price of wheat”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Travels in Syria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296).</w:t>
        <w:br w:type="textWrapping"/>
        <w:t xml:space="preserve">From this we may conclude that the barley-crop will</w:t>
        <w:br w:type="textWrapping"/>
        <w:t xml:space="preserve">be less injured than the wheat: and that the poor will</w:t>
        <w:br w:type="textWrapping"/>
        <w:t xml:space="preserve">be compelled to live on barley-meal and barley bread.</w:t>
        <w:br w:type="textWrapping"/>
        <w:t xml:space="preserve">It is only a scarcity that is predicted, not the extreme</w:t>
        <w:br w:type="textWrapping"/>
        <w:t xml:space="preserve">degree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sorrows.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hurt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oil and the wine.” Then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hurt the wheat and barley, till the market-price</w:t>
        <w:br w:type="textWrapping"/>
        <w:t xml:space="preserve">should rise to the sum decreed by the throne. But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2JUbRJxUsNHzh1kGdSFgCZJ0w==">CgMxLjA4AHIhMVFBUDNtNHdlTUc2MEFpNXpUbmVSbEdNT05TVEEycWN2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