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vineyards and olive-yards were to be uninjured. From</w:t>
        <w:br w:type="textWrapping"/>
        <w:t xml:space="preserve">this evidence, one conversant with the subject might</w:t>
        <w:br w:type="textWrapping"/>
        <w:t xml:space="preserve">infer the weather indicated, whether excessive heat</w:t>
        <w:br w:type="textWrapping"/>
        <w:t xml:space="preserve">or rain, or cold, or mildew.</w:t>
        <w:br w:type="textWrapping"/>
        <w:tab/>
        <w:t xml:space="preserve">The famine, then, does not consist in the total destruction of all the necessaries of life; but the Most</w:t>
        <w:br w:type="textWrapping"/>
        <w:t xml:space="preserve">High, now besieging the earth,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stinting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enemies</w:t>
        <w:br w:type="textWrapping"/>
        <w:t xml:space="preserve">in their provisions.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FOURTH SEAL.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he opened the fourth seal I heard the voice of</w:t>
        <w:br w:type="textWrapping"/>
        <w:t xml:space="preserve">the fourth living creature, saying, ‘Go!’ And I saw and behold</w:t>
        <w:br w:type="textWrapping"/>
        <w:t xml:space="preserve">a green horse, and he that sat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named Pestilence,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Hades followed after him. And authority was given to them</w:t>
        <w:br w:type="textWrapping"/>
        <w:t xml:space="preserve">over the fourth of the earth to kill with sword and with famine</w:t>
        <w:br w:type="textWrapping"/>
        <w:t xml:space="preserve">and with pestilence, and by the wild beasts of the earth.”</w:t>
        <w:br w:type="textWrapping"/>
        <w:br w:type="textWrapping"/>
        <w:tab/>
        <w:t xml:space="preserve">A green horse follows the call. The colour of this</w:t>
        <w:br w:type="textWrapping"/>
        <w:t xml:space="preserve">steed is indeed usually called “pale</w:t>
      </w:r>
      <w:sdt>
        <w:sdtPr>
          <w:id w:val="204822777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[.]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“pale”</w:t>
        <w:br w:type="textWrapping"/>
        <w:t xml:space="preserve">is, strictly speaking, no colour; it is only a modification</w:t>
        <w:br w:type="textWrapping"/>
        <w:t xml:space="preserve">of colour.</w:t>
        <w:br w:type="textWrapping"/>
        <w:tab/>
        <w:t xml:space="preserve">“Green” is the only meaning of the word in its other</w:t>
        <w:br w:type="textWrapping"/>
        <w:t xml:space="preserve">occurrences in the New Testament. Mark vi. 39; Rev.</w:t>
        <w:br w:type="textWrapping"/>
        <w:t xml:space="preserve">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7; ix. 4. This, in a vegetable, is a beautiful</w:t>
        <w:br w:type="textWrapping"/>
        <w:t xml:space="preserve">colour; but in an animal, it is the livid hue of the</w:t>
        <w:br w:type="textWrapping"/>
        <w:t xml:space="preserve">plague-stricken and corrupting carcase. It was the</w:t>
        <w:br w:type="textWrapping"/>
        <w:t xml:space="preserve">colour that in a garment or in a house marked the</w:t>
        <w:br w:type="textWrapping"/>
        <w:t xml:space="preserve">presence of the plague of leprosy. Lev. xiii. 49.</w:t>
        <w:br w:type="textWrapping"/>
        <w:tab/>
        <w:t xml:space="preserve">The rider’s name is “Pestilence.”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so</w:t>
        <w:br w:type="textWrapping"/>
        <w:t xml:space="preserve">taken in the last clause of this verse. His name describes what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the star.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Wormwood”</w:t>
        <w:br w:type="textWrapping"/>
        <w:t xml:space="preserve">makes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bitter the 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Rev. viii. 11. The character</w:t>
        <w:br w:type="textWrapping"/>
        <w:t xml:space="preserve">of the name shows that we have not mistaken the</w:t>
        <w:br w:type="textWrapping"/>
        <w:t xml:space="preserve">meaning of the previous two horsemen.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By the Greek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Θάνατος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here used, the LXX about thirty times</w:t>
        <w:br w:type="textWrapping"/>
        <w:t xml:space="preserve">translate the Hebrew </w:t>
      </w:r>
      <w:r w:rsidDel="00000000" w:rsidR="00000000" w:rsidRPr="00000000">
        <w:rPr>
          <w:rFonts w:ascii="Consolas" w:cs="Consolas" w:eastAsia="Consolas" w:hAnsi="Consolas"/>
          <w:vertAlign w:val="superscript"/>
          <w:rtl w:val="1"/>
        </w:rPr>
        <w:t xml:space="preserve">דבר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or pestilence, as in 1 Kings viii. 37;</w:t>
        <w:br w:type="textWrapping"/>
        <w:t xml:space="preserve">Jer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xxi. 7.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5-27T21:21:1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sentence should end here, so I inserted [.]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nLTKShcC3XQBSsI87fGJGph4ig==">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