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outer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framework of the body falls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death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Man</w:t>
        <w:br w:type="textWrapping"/>
        <w:t xml:space="preserve">had done his worst against them: the soul survived.</w:t>
        <w:br w:type="textWrapping"/>
        <w:t xml:space="preserve">Have not departed spirits at various times appeared</w:t>
        <w:br w:type="textWrapping"/>
        <w:t xml:space="preserve">to the living? To deny it on the ground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 priori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reasonings is unphilosophical; and in marked opposition</w:t>
        <w:br w:type="textWrapping"/>
        <w:t xml:space="preserve">to credible testimony.</w:t>
        <w:br w:type="textWrapping"/>
        <w:tab/>
        <w:t xml:space="preserve">John saw them “under the altar.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By this is</w:t>
        <w:br w:type="textWrapping"/>
        <w:t xml:space="preserve">always meant the altar of burnt offering. There the</w:t>
        <w:br w:type="textWrapping"/>
        <w:t xml:space="preserve">fire ever burnt, and on it the blood and limbs of the</w:t>
        <w:br w:type="textWrapping"/>
        <w:t xml:space="preserve">animals slain in sacrifice were consumed: while in</w:t>
        <w:br w:type="textWrapping"/>
        <w:t xml:space="preserve">several cases, it was required that the main portion of</w:t>
        <w:br w:type="textWrapping"/>
        <w:t xml:space="preserve">the blood should be poured out at the bottom of the</w:t>
        <w:br w:type="textWrapping"/>
        <w:t xml:space="preserve">altar: Exod. xxix. 12; Lev. iv. 7; v. 9. But the soul</w:t>
        <w:br w:type="textWrapping"/>
        <w:t xml:space="preserve">is the blood, or in it: Lev. xvii. 11, 14. Their animal</w:t>
        <w:br w:type="textWrapping"/>
        <w:t xml:space="preserve">souls were the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part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seen: but the immaterial spirit is</w:t>
        <w:br w:type="textWrapping"/>
        <w:t xml:space="preserve">most closely connected therewith: Heb. iv. 12. Hence</w:t>
        <w:br w:type="textWrapping"/>
        <w:t xml:space="preserve">these saints are regarded as sacrifices to God; not of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atonement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either for themselves or others: but sacrifices</w:t>
        <w:br w:type="textWrapping"/>
        <w:t xml:space="preserve">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devotion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—“burnt offerings.” “But if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 am even</w:t>
        <w:br w:type="textWrapping"/>
        <w:t xml:space="preserve">poured out as a drink offering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upon the sacrifice and</w:t>
        <w:br w:type="textWrapping"/>
        <w:t xml:space="preserve">service of your faith, I joy and rejoice with you all”</w:t>
        <w:br w:type="textWrapping"/>
        <w:t xml:space="preserve">(Phil. ii. 17).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For I am now ready to be offered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the</w:t>
        <w:br w:type="textWrapping"/>
        <w:t xml:space="preserve">time of my departure is at hand” (2 Tim. iv. 6). They</w:t>
        <w:br w:type="textWrapping"/>
        <w:t xml:space="preserve">were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under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altar, whither the blood flowed. There</w:t>
        <w:br w:type="textWrapping"/>
        <w:t xml:space="preserve">is a real altar on high, that of the new covenant, from</w:t>
        <w:br w:type="textWrapping"/>
        <w:t xml:space="preserve">which Moses took his copy. Abel’s blood had called</w:t>
        <w:br w:type="textWrapping"/>
        <w:t xml:space="preserve">to God from the ground. The souls of these were on</w:t>
        <w:br w:type="textWrapping"/>
        <w:t xml:space="preserve">high, and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put in their plea. The old covenant</w:t>
        <w:br w:type="textWrapping"/>
        <w:t xml:space="preserve">had its victims of sheep and goats: the new has martyrs</w:t>
        <w:br w:type="textWrapping"/>
        <w:t xml:space="preserve">for its sacrifices.</w:t>
        <w:br w:type="textWrapping"/>
        <w:tab/>
        <w:t xml:space="preserve">In their appearing under the altar, is a reference to</w:t>
        <w:br w:type="textWrapping"/>
        <w:t xml:space="preserve">the construction of the old brazen altar.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Hollow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with boards shalt thou make it: as it was shewed</w:t>
        <w:br w:type="textWrapping"/>
        <w:t xml:space="preserve">thee in the mount, so shall they make it” (Exod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xxvii. 8).</w:t>
        <w:br w:type="textWrapping"/>
        <w:tab/>
        <w:t xml:space="preserve">They were not, therefore, though martyrs, “reigning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gmG5YNk54ehtNUKhILJrGg6/8Q==">CgMxLjA4AHIhMVd6dXNuTFlFRUt2N25qdW1jc3hzZXlna3JBWlFmdEdp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