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SIXTH SEAL.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“And I saw when he opened the sixth seal, and a great</w:t>
        <w:br w:type="textWrapping"/>
        <w:t xml:space="preserve">shaking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followed; and the sun became black as sack-cloth of</w:t>
        <w:br w:type="textWrapping"/>
        <w:t xml:space="preserve">hair, and the whole (full)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moon became as blood; and the stars</w:t>
        <w:br w:type="textWrapping"/>
        <w:t xml:space="preserve">of the heaven fell unto the earth, as a fig-tree cast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 her untimely figs, when shaken by a great wind. And the heaven</w:t>
        <w:br w:type="textWrapping"/>
        <w:t xml:space="preserve">departed as a scroll that is being rolled up; and every mountain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island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moved out of their places.”</w:t>
        <w:br w:type="textWrapping"/>
        <w:br w:type="textWrapping"/>
        <w:tab/>
        <w:t xml:space="preserve">Are the signs in the heaven to be taken literally or</w:t>
        <w:br w:type="textWrapping"/>
        <w:t xml:space="preserve">figuratively?</w:t>
        <w:br w:type="textWrapping"/>
        <w:tab/>
        <w:t xml:space="preserve">Most regard them as figurative.</w:t>
        <w:br w:type="textWrapping"/>
        <w:tab/>
        <w:t xml:space="preserve">But we assume as the true principle that each state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to be taken literally, if 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possible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Is there</w:t>
        <w:br w:type="textWrapping"/>
        <w:t xml:space="preserve">any absurdity in so explaining the phenomena foretold?</w:t>
        <w:br w:type="textWrapping"/>
        <w:t xml:space="preserve">There is not, it is granted, in relation to the effects on</w:t>
        <w:br w:type="textWrapping"/>
        <w:t xml:space="preserve">the sun and moon: but how can the stars fall to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</w:t>
        <w:br w:type="textWrapping"/>
        <w:tab/>
        <w:t xml:space="preserve">I cannot tell. Yet sure I am that God designed</w:t>
        <w:br w:type="textWrapping"/>
        <w:t xml:space="preserve">these signs to be taken literally. For difficulties do not</w:t>
        <w:br w:type="textWrapping"/>
        <w:t xml:space="preserve">lie on the literal side only. Greater besiege the figurative interpretation.</w:t>
        <w:br w:type="textWrapping"/>
        <w:tab/>
        <w:t xml:space="preserve">The Saviour is crucified: with what results?</w:t>
        <w:br w:type="textWrapping"/>
        <w:tab/>
        <w:t xml:space="preserve">Was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sun literally stricken with darkness?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Yes.</w:t>
        <w:br w:type="textWrapping"/>
        <w:t xml:space="preserve">Did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earth literally quake?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did, and that as the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sin of man in putting the Son of God to</w:t>
        <w:br w:type="textWrapping"/>
        <w:t xml:space="preserve">death. How clear, then, that the darkening of the sun</w:t>
        <w:br w:type="textWrapping"/>
        <w:t xml:space="preserve">and the tremulousness of the earth in this seal are</w:t>
        <w:br w:type="textWrapping"/>
        <w:t xml:space="preserve">literal also!</w:t>
        <w:br w:type="textWrapping"/>
        <w:tab/>
        <w:t xml:space="preserve">The earthquake at the crucifixion was not nearly so</w:t>
        <w:br w:type="textWrapping"/>
        <w:t xml:space="preserve">great. It only rent rocks: it did not hurl islands from</w:t>
        <w:br w:type="textWrapping"/>
        <w:t xml:space="preserve">their seats. Nor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answerably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the effects on men</w:t>
        <w:br w:type="textWrapping"/>
        <w:t xml:space="preserve">so great. They did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flee 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 homes, and hide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This is more than an earthquake: it is the shaking of heaven</w:t>
        <w:br w:type="textWrapping"/>
        <w:t xml:space="preserve">as well as earth. The word is applied to a tempest at sea: Matt.</w:t>
        <w:br w:type="textWrapping"/>
        <w:t xml:space="preserve">viii. 24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br w:type="textWrapping"/>
        <w:t xml:space="preserve">2 </w:t>
      </w:r>
      <w:r w:rsidDel="00000000" w:rsidR="00000000" w:rsidRPr="00000000">
        <w:rPr>
          <w:rFonts w:ascii="Consolas" w:cs="Consolas" w:eastAsia="Consolas" w:hAnsi="Consolas"/>
          <w:color w:val="0a0a0a"/>
          <w:sz w:val="29"/>
          <w:szCs w:val="29"/>
          <w:shd w:fill="fffff9" w:val="clear"/>
          <w:vertAlign w:val="superscript"/>
          <w:rtl w:val="0"/>
        </w:rPr>
        <w:t xml:space="preserve">ὅ</w:t>
      </w:r>
      <w:r w:rsidDel="00000000" w:rsidR="00000000" w:rsidRPr="00000000">
        <w:rPr>
          <w:rFonts w:ascii="Consolas" w:cs="Consolas" w:eastAsia="Consolas" w:hAnsi="Consolas"/>
          <w:color w:val="0a0a0a"/>
          <w:shd w:fill="fffff9" w:val="clear"/>
          <w:vertAlign w:val="superscript"/>
          <w:rtl w:val="0"/>
        </w:rPr>
        <w:t xml:space="preserve">λη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. So Tregelles.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Fq2HHcd8WemrVub6WfIHyrqTIw==">CgMxLjA4AHIhMTROTzROWVhnQjJnbXQwdEpZdkhHdFljZlpGeGhnLWVI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