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firstLine="72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1. Judah </w:t>
        <w:tab/>
        <w:t xml:space="preserve">5.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Nepthalim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9. Issachar</w:t>
        <w:br w:type="textWrapping"/>
        <w:tab/>
        <w:t xml:space="preserve">2. Reuben </w:t>
        <w:tab/>
        <w:t xml:space="preserve">6. Manasseh   10. Zebulon</w:t>
        <w:br w:type="textWrapping"/>
        <w:tab/>
        <w:t xml:space="preserve">3. Gad </w:t>
        <w:tab/>
        <w:t xml:space="preserve">7. Simeon     11. Joseph</w:t>
        <w:br w:type="textWrapping"/>
        <w:tab/>
        <w:t xml:space="preserve">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Asher </w:t>
        <w:tab/>
        <w:t xml:space="preserve">8. Levi       12. Benjamin.</w:t>
        <w:br w:type="textWrapping"/>
        <w:tab/>
        <w:t xml:space="preserve">The order of birth is as follows:—</w:t>
        <w:br w:type="textWrapping"/>
        <w:tab/>
        <w:t xml:space="preserve">Sons of Leah:—Reuben, Simeon, Levi, Judah.</w:t>
        <w:br w:type="textWrapping"/>
        <w:tab/>
        <w:t xml:space="preserve">Of Bilhah:—Dan, Naphtali.</w:t>
        <w:br w:type="textWrapping"/>
        <w:tab/>
        <w:t xml:space="preserve">Of Zilpah:—Gad, Asher.</w:t>
        <w:br w:type="textWrapping"/>
        <w:tab/>
        <w:t xml:space="preserve">Of Leah (after an interval):—Issachar, Zebulon.</w:t>
        <w:br w:type="textWrapping"/>
        <w:tab/>
        <w:t xml:space="preserve">Of Rachel:—Joseph, Benjamin.</w:t>
        <w:br w:type="textWrapping"/>
        <w:tab/>
        <w:t xml:space="preserve">Thus it appears, that the sons of the four mothers are</w:t>
        <w:br w:type="textWrapping"/>
        <w:t xml:space="preserve">curiously interchanged. Leah’s sons precede. 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Bilhah’s 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Zilpah’s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natural order is reversed.</w:t>
        <w:br w:type="textWrapping"/>
        <w:t xml:space="preserve">Arranged with regard to the mothers, the order in the</w:t>
        <w:br w:type="textWrapping"/>
        <w:t xml:space="preserve">Apocalypse will stand thus:—</w:t>
        <w:br w:type="textWrapping"/>
        <w:tab/>
        <w:t xml:space="preserve">1. Of Leah:—Judah, Reuben.</w:t>
        <w:br w:type="textWrapping"/>
        <w:tab/>
        <w:t xml:space="preserve">2. Of Zilpah:—Gad, Asher.</w:t>
        <w:br w:type="textWrapping"/>
        <w:tab/>
        <w:t xml:space="preserve">3. Of Bilhah:—Naphthali. But Dan, her other</w:t>
        <w:br w:type="textWrapping"/>
        <w:t xml:space="preserve">son, is omitted; and Manasseh, a son of Joseph, and</w:t>
        <w:br w:type="textWrapping"/>
        <w:t xml:space="preserve">descendant of Rachel’s, takes his place.</w:t>
        <w:br w:type="textWrapping"/>
        <w:tab/>
      </w:r>
      <w:sdt>
        <w:sdtPr>
          <w:id w:val="-1010811674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Leah’s earlier sons re-appear; Simeon, Levi.</w:t>
        <w:br w:type="textWrapping"/>
        <w:tab/>
        <w:t xml:space="preserve">1. Leah’s later sons; Issachar, Zebulon.</w:t>
        <w:br w:type="textWrapping"/>
        <w:tab/>
        <w:t xml:space="preserve">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Rachel’s; Joseph, Benjamin.</w:t>
        <w:br w:type="textWrapping"/>
        <w:tab/>
        <w:t xml:space="preserve">The covenant of which these are the subjects is of</w:t>
        <w:br w:type="textWrapping"/>
        <w:t xml:space="preserve">grace. It is not, like the Law, a thing dependent on</w:t>
        <w:br w:type="textWrapping"/>
        <w:t xml:space="preserve">their previous promises. It is sovereign. The seal is</w:t>
        <w:br w:type="textWrapping"/>
        <w:t xml:space="preserve">set on those whom the Lord chooses.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will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put my</w:t>
        <w:br w:type="textWrapping"/>
        <w:t xml:space="preserve">law in their hearts.”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shall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 my people,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will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 their God.” And the seal is impressed by an angel,</w:t>
        <w:br w:type="textWrapping"/>
        <w:t xml:space="preserve">though still set on their flesh.</w:t>
      </w:r>
    </w:p>
    <w:p w:rsidR="00000000" w:rsidDel="00000000" w:rsidP="00000000" w:rsidRDefault="00000000" w:rsidRPr="00000000" w14:paraId="00000002">
      <w:pPr>
        <w:ind w:firstLine="720"/>
        <w:rPr>
          <w:vertAlign w:val="superscript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9.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After these things I saw, and behold a great multitude,</w:t>
        <w:br w:type="textWrapping"/>
        <w:t xml:space="preserve">which none could number, out of every nation and (of all) tribes,</w:t>
        <w:br w:type="textWrapping"/>
        <w:t xml:space="preserve">and peoples, and tongues, standing before the throne, and before</w:t>
        <w:br w:type="textWrapping"/>
        <w:t xml:space="preserve">the Lamb; clothed in white robes, and palms in their hands;</w:t>
        <w:br w:type="textWrapping"/>
        <w:t xml:space="preserve">10. And they cry with a great voice, ‘Our salvation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(be ascribed)</w:t>
        <w:br w:type="textWrapping"/>
        <w:t xml:space="preserve">to our God who sitteth upon the throne, and to the Lamb!’”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Force of the article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5-05-08T20:34:41Z"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original does not use 4, 5, 6; it uses 1. 1. 4. The numeral 1 refers to Leah, the number 4 to Rachel.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3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hqaLj+wcJtdTrgXeqkp2lZdmDQ==">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