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Gentile, from which the evil spirit for awhile departed</w:t>
        <w:br w:type="textWrapping"/>
        <w:t xml:space="preserve">of its own will, will again be possessed by seven others</w:t>
        <w:br w:type="textWrapping"/>
        <w:t xml:space="preserve">more wicked than the first, its last state being worse than</w:t>
        <w:br w:type="textWrapping"/>
        <w:t xml:space="preserve">the former.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7qprLrm55mCLltGxUvviQj7RQw==">CgMxLjA4AHIhMWE4eUJNa1VITDVUVnlBMFJpRXdVM3lOWlpZSDVNSVBN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