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yet another step needed. The Mystery is not</w:t>
        <w:br w:type="textWrapping"/>
        <w:t xml:space="preserve">only to be understood, but to come to an end.</w:t>
        <w:br w:type="textWrapping"/>
        <w:tab/>
        <w:t xml:space="preserve">The roar of the angel, the thunders of the throne,</w:t>
        <w:br w:type="textWrapping"/>
        <w:t xml:space="preserve">are for the ungodly earth; the oath and the book are for</w:t>
        <w:br w:type="textWrapping"/>
        <w:t xml:space="preserve">the comfort of the Lord’s people, and designed to set</w:t>
        <w:br w:type="textWrapping"/>
        <w:t xml:space="preserve">their heart on searching and digesting the prophecies.</w:t>
        <w:br w:type="textWrapping"/>
        <w:tab/>
        <w:t xml:space="preserve">The book was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produce on John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twofold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In his mouth it was to be sweet. This is the effect of</w:t>
        <w:br w:type="textWrapping"/>
        <w:t xml:space="preserve">a joyful communication.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Pleasant words are as an</w:t>
        <w:br w:type="textWrapping"/>
        <w:t xml:space="preserve">honeycomb, sweet to the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health to the bones”</w:t>
        <w:br w:type="textWrapping"/>
        <w:t xml:space="preserve">(Prov. xvi. 24).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sweet are thy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my taste!</w:t>
        <w:br w:type="textWrapping"/>
        <w:t xml:space="preserve">yea, sweeter than honey to my mouth!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(Ps. cxix. 108).</w:t>
        <w:br w:type="textWrapping"/>
        <w:t xml:space="preserve">But the stomach after the reception of the scroll, was</w:t>
        <w:br w:type="textWrapping"/>
        <w:t xml:space="preserve">to be made bitter. This is the effect of sorrow. “Call</w:t>
        <w:br w:type="textWrapping"/>
        <w:t xml:space="preserve">me not Naomi” [PLEASANT], said Naomi, “call me Mara</w:t>
        <w:br w:type="textWrapping"/>
        <w:t xml:space="preserve">[B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], for the Almighty hath dealt 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tterly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  <w:br w:type="textWrapping"/>
        <w:t xml:space="preserve">me” (Ruth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20).</w:t>
        <w:br w:type="textWrapping"/>
        <w:tab/>
        <w:t xml:space="preserve">Thus the book contained communications first of a</w:t>
        <w:br w:type="textWrapping"/>
        <w:t xml:space="preserve">pleasant nature, and then of a sorrowful description.</w:t>
        <w:br w:type="textWrapping"/>
        <w:tab/>
        <w:t xml:space="preserve">Ezekiel’s roll was bitter: for “there were written</w:t>
        <w:br w:type="textWrapping"/>
        <w:t xml:space="preserve">therein lamentation, and mourning, and woe.” After</w:t>
        <w:br w:type="textWrapping"/>
        <w:t xml:space="preserve">receiving it, “I went,” says he, “in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bitterness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</w:t>
        <w:br w:type="textWrapping"/>
        <w:t xml:space="preserve">heat of my spirit” (Ezek.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3, 14; ii. 9, 10).</w:t>
        <w:br w:type="textWrapping"/>
        <w:tab/>
        <w:t xml:space="preserve">But it may be said, “How could the reception of the</w:t>
        <w:br w:type="textWrapping"/>
        <w:t xml:space="preserve">New Covenant of God’s grace produce bitterness in the</w:t>
        <w:br w:type="textWrapping"/>
        <w:t xml:space="preserve">soul?” We must, I think, suppose that the book contains not only the terms of the new covenant, which are</w:t>
        <w:br w:type="textWrapping"/>
        <w:t xml:space="preserve">sovereign, but also the sorrowful prophetic circumstances</w:t>
        <w:br w:type="textWrapping"/>
        <w:t xml:space="preserve">which introduce, and make evidently necessary, the</w:t>
        <w:br w:type="textWrapping"/>
        <w:t xml:space="preserve">New Covenant. Then the eating of the book and</w:t>
        <w:br w:type="textWrapping"/>
        <w:t xml:space="preserve">its effects will answer to those words of the angel, in</w:t>
        <w:br w:type="textWrapping"/>
        <w:t xml:space="preserve">Daniel, concerning the sealed book. “None of the</w:t>
        <w:br w:type="textWrapping"/>
        <w:t xml:space="preserve">wicked shall understand,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righteous shall understand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(Dan. xii. 10). Intelligence of the Lord’s purposes is sweet: but the view of His terrible judgments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sorrowful indeed.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QYLsPoh7yT5vsjB3X9djW+bOMQ==">CgMxLjA4AHIhMXZsbDZaQmNYclRacmFlTGNzWU1oOHNEU0R6YjNRWVg4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