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not seen. It is given as a specimen of barbarity,</w:t>
        <w:br w:type="textWrapping"/>
        <w:t xml:space="preserve">and as a proof of outrageous wickedness.</w:t>
        <w:br w:type="textWrapping"/>
        <w:tab/>
        <w:t xml:space="preserve">But still that is not the point on which the Holy</w:t>
        <w:br w:type="textWrapping"/>
        <w:t xml:space="preserve">Ghost dwells. It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where this event occurs.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in “the great city,” which is defined by three</w:t>
        <w:br w:type="textWrapping"/>
        <w:t xml:space="preserve">characteristics. All three criteria assure us that it is</w:t>
        <w:br w:type="textWrapping"/>
        <w:t xml:space="preserve">JERUSALEM. Before, it was called “the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city,” as</w:t>
        <w:br w:type="textWrapping"/>
        <w:t xml:space="preserve">the place of God’s temple. But, now that its sin is</w:t>
        <w:br w:type="textWrapping"/>
        <w:t xml:space="preserve">being brought to light, its greatness is the only point</w:t>
        <w:br w:type="textWrapping"/>
        <w:t xml:space="preserve">named. Greatness now is not holiness: it is only in</w:t>
        <w:br w:type="textWrapping"/>
        <w:t xml:space="preserve">the future kingdom that holiness shall bring greatness.</w:t>
        <w:br w:type="textWrapping"/>
        <w:tab/>
        <w:t xml:space="preserve">The great city, which is the scene of the present</w:t>
        <w:br w:type="textWrapping"/>
        <w:t xml:space="preserve">momentous events, “is spiritually called Sodom and</w:t>
        <w:br w:type="textWrapping"/>
        <w:t xml:space="preserve">Egypt.” The use of the present tense in the verb “to</w:t>
        <w:br w:type="textWrapping"/>
        <w:t xml:space="preserve">cal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manifests that it was already known by those</w:t>
        <w:br w:type="textWrapping"/>
        <w:t xml:space="preserve">names in John’s day amongst the spiritual.</w:t>
        <w:br w:type="textWrapping"/>
        <w:tab/>
        <w:t xml:space="preserve">The city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“spiritually.” That is put in</w:t>
        <w:br w:type="textWrapping"/>
        <w:t xml:space="preserve">opposition to “carnally,” or naturally. It had a literal</w:t>
        <w:br w:type="textWrapping"/>
        <w:t xml:space="preserve">name, well known to fleshly or natural men, who regard merely the exterior. But among inspired men, or</w:t>
        <w:br w:type="textWrapping"/>
        <w:t xml:space="preserve">among the regenerate, who look at the moral character</w:t>
        <w:br w:type="textWrapping"/>
        <w:t xml:space="preserve">of things, it had, besides its literal name, names descriptive of its state before God, and already depicted in the</w:t>
        <w:br w:type="textWrapping"/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of God. Whether by “the spiritual,” we are to</w:t>
        <w:br w:type="textWrapping"/>
        <w:t xml:space="preserve">understand one or both of these senses of the word, is</w:t>
        <w:br w:type="textWrapping"/>
        <w:t xml:space="preserve">not clear. The word signifies sometimes (1) those</w:t>
        <w:br w:type="textWrapping"/>
        <w:t xml:space="preserve">born of the Spirit, sometimes those (2) inspired of the</w:t>
        <w:br w:type="textWrapping"/>
        <w:t xml:space="preserve">Spirit.</w:t>
        <w:br w:type="textWrapping"/>
        <w:tab/>
        <w:t xml:space="preserve">In both Sodom and Egypt the hearts of the inhabitants were tested and displayed, as they are here also.</w:t>
        <w:br w:type="textWrapping"/>
        <w:t xml:space="preserve">But sin has advanced since those earlier days. God</w:t>
        <w:br w:type="textWrapping"/>
        <w:t xml:space="preserve">has come nearer to man in grace, and in discovery of</w:t>
        <w:br w:type="textWrapping"/>
        <w:t xml:space="preserve">Himself. There is the temple in this city, and the</w:t>
        <w:br w:type="textWrapping"/>
        <w:t xml:space="preserve">Lord of the Witnesses was once there. The increase</w:t>
        <w:br w:type="textWrapping"/>
        <w:t xml:space="preserve">of sin is manifested mournfully in this portion of the</w:t>
        <w:br w:type="textWrapping"/>
        <w:t xml:space="preserve">prophecy.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NDubnfwOHPOOv3hlbrThHdaYRg==">CgMxLjA4AHIhMXpIQktjazIzdG92dEh5RlR2bjI0bE44ZDU2ajYyRzRS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