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viii. (3) Under the Gospel, it was the place where the</w:t>
        <w:br w:type="textWrapping"/>
        <w:t xml:space="preserve">Holy Spirit descended at Pentecost (Acts ii.), and from</w:t>
        <w:br w:type="textWrapping"/>
        <w:t xml:space="preserve">which the good news went forth to Jew and Gentile.</w:t>
        <w:br w:type="textWrapping"/>
        <w:t xml:space="preserve">Thus around Jerusalem cluster the glories of all God’s</w:t>
        <w:br w:type="textWrapping"/>
        <w:t xml:space="preserve">dispensations.</w:t>
        <w:br w:type="textWrapping"/>
        <w:tab/>
        <w:t xml:space="preserve">The woman is with child: she is the one, then, that</w:t>
        <w:br w:type="textWrapping"/>
        <w:t xml:space="preserve">“has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husband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She therefore is the earthly and</w:t>
        <w:br w:type="textWrapping"/>
        <w:t xml:space="preserve">lower Jerusalem. Gal. iv. The barren woman, who is</w:t>
        <w:br w:type="textWrapping"/>
        <w:t xml:space="preserve">to rejoice in the far greater multitude of her children,</w:t>
        <w:br w:type="textWrapping"/>
        <w:t xml:space="preserve">is the “Jerusalem which is above.” Her being with</w:t>
        <w:br w:type="textWrapping"/>
        <w:t xml:space="preserve">child signifies the hope of the Jewish remnant arising</w:t>
        <w:br w:type="textWrapping"/>
        <w:t xml:space="preserve">from the many promises made to Jerusalem. But before</w:t>
        <w:br w:type="textWrapping"/>
        <w:t xml:space="preserve">those promises are fulfilled, the threatenings must</w:t>
        <w:br w:type="textWrapping"/>
        <w:t xml:space="preserve">first take effect. She must receive of the Lord’s hand</w:t>
        <w:br w:type="textWrapping"/>
        <w:t xml:space="preserve">recompense for her previous sins. She must be humbled</w:t>
        <w:br w:type="textWrapping"/>
        <w:t xml:space="preserve">and purged, by the cutting off of her own perverse sons.</w:t>
        <w:br w:type="textWrapping"/>
        <w:t xml:space="preserve">There is </w:t>
      </w:r>
      <w:sdt>
        <w:sdtPr>
          <w:id w:val="-1916178826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intestine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strife in Israel then. Some are</w:t>
        <w:br w:type="textWrapping"/>
        <w:t xml:space="preserve">mockers, some the faithful. And without, the enemy</w:t>
        <w:br w:type="textWrapping"/>
        <w:t xml:space="preserve">assaults.</w:t>
        <w:br w:type="textWrapping"/>
        <w:tab/>
        <w:t xml:space="preserve">Hence she “cries.” Her loud prayers are prompted</w:t>
        <w:br w:type="textWrapping"/>
        <w:t xml:space="preserve">both by fear and by faith. Fear urges her; for the</w:t>
        <w:br w:type="textWrapping"/>
        <w:t xml:space="preserve">enemies are mighty: faith, because God has given His</w:t>
        <w:br w:type="textWrapping"/>
        <w:t xml:space="preserve">word for her ultimate deliverance.</w:t>
        <w:br w:type="textWrapping"/>
        <w:tab/>
        <w:t xml:space="preserve">Of this period our Lord speaks in His prophecy on</w:t>
        <w:br w:type="textWrapping"/>
        <w:t xml:space="preserve">the Mount of Olives. “All these things are the beginning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birth-pangs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But after those fainter woes</w:t>
        <w:br w:type="textWrapping"/>
        <w:t xml:space="preserve">comes the time of Great Tribulation. And in that</w:t>
        <w:br w:type="textWrapping"/>
        <w:t xml:space="preserve">Jesus bids His Jewish disciples especially to cry to God.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Pray ye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your flight be not in the winter, nor on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sabbath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day” (Matt. xxiv. 8, 20).</w:t>
        <w:br w:type="textWrapping"/>
        <w:br w:type="textWrapping"/>
        <w:tab/>
        <w:t xml:space="preserve">3.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another sign was seen in the heaven; and behold a</w:t>
        <w:br w:type="textWrapping"/>
        <w:t xml:space="preserve">great red dragon, having seven heads and ten horns, and on his</w:t>
        <w:br w:type="textWrapping"/>
        <w:t xml:space="preserve">heads seven diadems. 4. And his tail draweth the third of the</w:t>
        <w:br w:type="textWrapping"/>
        <w:t xml:space="preserve">stars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cast them to the earth.”</w:t>
        <w:br w:type="textWrapping"/>
        <w:br w:type="textWrapping"/>
        <w:tab/>
        <w:t xml:space="preserve">The object beheld is a “great red Dragon.” That is,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4-10-21T16:21:09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sure how he is using 'intestine' here. Perhaps he means 'deep and internal'.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9quqt5lRntnlxuZnpDievT35AA==">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