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latter place, we are told that they are “seven</w:t>
        <w:br w:type="textWrapping"/>
        <w:t xml:space="preserve">kings,” who precede the final appearance of the Great</w:t>
        <w:br w:type="textWrapping"/>
        <w:t xml:space="preserve">False Christ.</w:t>
        <w:br w:type="textWrapping"/>
        <w:tab/>
        <w:t xml:space="preserve">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“ten horns.” The horns are also defined by the interpreting angel to be ten kings. xvii. 12.</w:t>
        <w:br w:type="textWrapping"/>
        <w:t xml:space="preserve">But wherein do they differ, then, from the heads? The</w:t>
        <w:br w:type="textWrapping"/>
        <w:t xml:space="preserve">heads are superior and successive: the horns are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cotemporaneous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subordinate kings, who give all their</w:t>
        <w:br w:type="textWrapping"/>
        <w:t xml:space="preserve">power to the last head or emperor, while they receive it</w:t>
        <w:br w:type="textWrapping"/>
        <w:t xml:space="preserve">for the first time in his day. As the head in cattle and</w:t>
        <w:br w:type="textWrapping"/>
        <w:t xml:space="preserve">among wild beasts uses the horn, so does the emperor</w:t>
        <w:br w:type="textWrapping"/>
        <w:t xml:space="preserve">use these his subject kings.</w:t>
        <w:br w:type="textWrapping"/>
        <w:tab/>
        <w:t xml:space="preserve">This emblematic representation is designed to exhibit</w:t>
        <w:br w:type="textWrapping"/>
        <w:t xml:space="preserve">to us the truth that Satan at the close will wield the</w:t>
        <w:br w:type="textWrapping"/>
        <w:t xml:space="preserve">fullness of Gentile dominion. He will so animate its</w:t>
        <w:br w:type="textWrapping"/>
        <w:t xml:space="preserve">rulers with his spirit, that all Gentile power is regarded</w:t>
        <w:br w:type="textWrapping"/>
        <w:t xml:space="preserve">on high as consolidated with Satan’s own body. It is</w:t>
        <w:br w:type="textWrapping"/>
        <w:t xml:space="preserve">afterwards expressed by the sacred writer’s saying, that</w:t>
        <w:br w:type="textWrapping"/>
        <w:t xml:space="preserve">“Satan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deceiveth the whole habitable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(ver. 9).</w:t>
        <w:br w:type="textWrapping"/>
        <w:t xml:space="preserve">The kings of the earth universally take Satan’s side</w:t>
        <w:br w:type="textWrapping"/>
        <w:t xml:space="preserve">against the Lord Jesus: and that posture the Enemy</w:t>
        <w:br w:type="textWrapping"/>
        <w:t xml:space="preserve">holds, till the power of the new dispensation overwhelms him and them.</w:t>
        <w:br w:type="textWrapping"/>
        <w:tab/>
        <w:t xml:space="preserve">“And his tail draweth the third of the stars of the</w:t>
        <w:br w:type="textWrapping"/>
        <w:t xml:space="preserve">heaven.” A serpent’s power lies greatly in his tail.</w:t>
        <w:br w:type="textWrapping"/>
        <w:t xml:space="preserve">Thus it is here also. Emblematically Satan’s power</w:t>
        <w:br w:type="textWrapping"/>
        <w:t xml:space="preserve">among the angels is described. The extent of his</w:t>
        <w:br w:type="textWrapping"/>
        <w:t xml:space="preserve">influence as to numbers is also given.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angels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followed his rebel standard. They are</w:t>
        <w:br w:type="textWrapping"/>
        <w:t xml:space="preserve">“the stars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While, then, it is said here</w:t>
        <w:br w:type="textWrapping"/>
        <w:t xml:space="preserve">that “he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stars) to the earth”: in the seventh</w:t>
        <w:br w:type="textWrapping"/>
        <w:t xml:space="preserve">and following verses we read, that “Michael and his</w:t>
        <w:br w:type="textWrapping"/>
        <w:t xml:space="preserve">angels fought,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devil fought, and his 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prevailed 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neither was their place found any more in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the Great Dragon was cast out, that Old</w:t>
        <w:br w:type="textWrapping"/>
        <w:t xml:space="preserve">Serpent, called the Devil and Satan, which deceiveth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4GO52eb7pWwbGESEo56eMHeUmA==">CgMxLjA4AHIhMXptY2VtRFRWRlFXczVEZzFLR09EdUQzN2g2VG92VHND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