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The Great Multitude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These are caught up to it.</w:t>
        <w:br w:type="textWrapping"/>
        <w:tab/>
        <w:t xml:space="preserve">(3) There is joy in heaven over each. vii. 11, 12;</w:t>
        <w:br w:type="textWrapping"/>
        <w:t xml:space="preserve">xii. 10-12.</w:t>
        <w:br w:type="textWrapping"/>
        <w:tab/>
        <w:t xml:space="preserve">(4) The Great Multitude worship in the temple,</w:t>
        <w:br w:type="textWrapping"/>
        <w:t xml:space="preserve">and God “tabernacles” over them. When the Man-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ascended, the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tabernaclers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heaven</w:t>
        <w:br w:type="textWrapping"/>
        <w:t xml:space="preserve">are bid to rejoice.</w:t>
        <w:br w:type="textWrapping"/>
        <w:tab/>
        <w:t xml:space="preserve">(5) Both parties are conquerors. The Great Multitude</w:t>
        <w:br w:type="textWrapping"/>
        <w:t xml:space="preserve">are “in white,” carry palms, and are led by Christ.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overcame by the blood of the Lamb,” and are</w:t>
        <w:br w:type="textWrapping"/>
        <w:t xml:space="preserve">victors through death.</w:t>
        <w:br w:type="textWrapping"/>
        <w:tab/>
        <w:t xml:space="preserve">(6) In the joyous state of the Great Multitude, as</w:t>
        <w:br w:type="textWrapping"/>
        <w:t xml:space="preserve">never more to hunger, thirst, or suffer heat, there is</w:t>
        <w:br w:type="textWrapping"/>
        <w:t xml:space="preserve">perhaps an implied reference to the Woman here.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she in her flight through the wilderness will have to</w:t>
        <w:br w:type="textWrapping"/>
        <w:t xml:space="preserve">endure hunger, thirst, and heat. So differently situated</w:t>
        <w:br w:type="textWrapping"/>
        <w:t xml:space="preserve">are the mother and her son. The Mother signifies</w:t>
        <w:br w:type="textWrapping"/>
        <w:t xml:space="preserve">saints in the flesh, kept during the great day of wrath</w:t>
        <w:br w:type="textWrapping"/>
        <w:t xml:space="preserve">on the earth. But these are fed and led by Christ above.</w:t>
        <w:br w:type="textWrapping"/>
        <w:t xml:space="preserve">The Mother is fed by angels below. Both parties are</w:t>
        <w:br w:type="textWrapping"/>
        <w:t xml:space="preserve">on their way to their promised land and city. But the</w:t>
        <w:br w:type="textWrapping"/>
        <w:t xml:space="preserve">land and city of the one party are earthly; those of the</w:t>
        <w:br w:type="textWrapping"/>
        <w:t xml:space="preserve">other, heavenly. Probably also the references to their</w:t>
        <w:br w:type="textWrapping"/>
        <w:t xml:space="preserve">joys in chapter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are taken up here in their “not</w:t>
        <w:br w:type="textWrapping"/>
        <w:t xml:space="preserve">loving their lives (souls) unto death.” Ere they surrendered 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to endure the lighter trials of</w:t>
        <w:br w:type="textWrapping"/>
        <w:t xml:space="preserve">hunger and thirst. They had the bruised heel, ere</w:t>
        <w:br w:type="textWrapping"/>
        <w:t xml:space="preserve">they bruised the serpent’s head.</w:t>
        <w:br w:type="textWrapping"/>
        <w:tab/>
        <w:t xml:space="preserve">(7) The Man-child is the same party as the worshippers in the temple, who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measured off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preservation. xi. 1. Thus also they are identified with</w:t>
        <w:br w:type="textWrapping"/>
        <w:t xml:space="preserve">the Great Multitude, who serve God day and night in</w:t>
        <w:br w:type="textWrapping"/>
        <w:t xml:space="preserve">His tabernacle. That is their priestly aspect. But</w:t>
        <w:br w:type="textWrapping"/>
        <w:t xml:space="preserve">now their relation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their kingly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egizDAiuWBdE3jjzNLPSTKkvQ==">CgMxLjA4AHIhMUktTmlqckRvVnFxSVllS0RRWWpZano1TjZtNTJYaWhN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