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around her head: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indicates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month</w:t>
        <w:br w:type="textWrapping"/>
        <w:t xml:space="preserve">of thirty days beneath her feet: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three-and-a-half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years measured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which she is clothed.</w:t>
        <w:br w:type="textWrapping"/>
        <w:tab/>
        <w:t xml:space="preserve">The observance of “days, months, and years,” is</w:t>
        <w:br w:type="textWrapping"/>
        <w:t xml:space="preserve">characteristic of Judaism (Gal. iv. 10), and is another</w:t>
        <w:br w:type="textWrapping"/>
        <w:t xml:space="preserve">proof that the woman is Jerusalem.</w:t>
        <w:br w:type="textWrapping"/>
        <w:tab/>
        <w:t xml:space="preserve">For the same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time, probably also for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time, the Gentiles tread down the city. But that</w:t>
        <w:br w:type="textWrapping"/>
        <w:t xml:space="preserve">is reckoned in chapter xi. by forty-two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it is</w:t>
        <w:br w:type="textWrapping"/>
        <w:t xml:space="preserve">there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represented as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time of oppression and evil.</w:t>
        <w:br w:type="textWrapping"/>
        <w:t xml:space="preserve">Here it is reckoned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her benefit is spoken of.</w:t>
        <w:br w:type="textWrapping"/>
        <w:br w:type="textWrapping"/>
        <w:tab/>
        <w:t xml:space="preserve">7. “And there followed war in the heaven; Michael and his</w:t>
        <w:br w:type="textWrapping"/>
        <w:t xml:space="preserve">angels warred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Dragon; and the dragon warred and</w:t>
        <w:br w:type="textWrapping"/>
        <w:t xml:space="preserve">his angels.”</w:t>
        <w:br w:type="textWrapping"/>
        <w:br w:type="textWrapping"/>
        <w:tab/>
        <w:t xml:space="preserve">Desiring to bar the Child’s entrance on his heritage, Satan rushes on his angelic defenders. Previously</w:t>
        <w:br w:type="textWrapping"/>
        <w:t xml:space="preserve">to this, he plied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accusations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against the ascending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saints. But when they ascend in person,</w:t>
        <w:br w:type="textWrapping"/>
        <w:t xml:space="preserve">after his accusations have been proved false, he uses</w:t>
        <w:br w:type="textWrapping"/>
        <w:t xml:space="preserve">force.</w:t>
        <w:br w:type="textWrapping"/>
        <w:tab/>
        <w:t xml:space="preserve">Who is Michael?</w:t>
        <w:br w:type="textWrapping"/>
        <w:tab/>
        <w:t xml:space="preserve">It is Jesus’ title as the Lord of angels in the battle</w:t>
        <w:br w:type="textWrapping"/>
        <w:t xml:space="preserve">of angels. Jesus is “the Lamb,” as He stands opposed</w:t>
        <w:br w:type="textWrapping"/>
        <w:t xml:space="preserve">to “the Wild Beast.” He is Michael [“He who is as</w:t>
        <w:br w:type="textWrapping"/>
        <w:t xml:space="preserve">God”] as opposed to the Dragon. Jesus is the stronger</w:t>
        <w:br w:type="textWrapping"/>
        <w:t xml:space="preserve">than the strong man armed, who is to spoil his goods.</w:t>
        <w:br w:type="textWrapping"/>
        <w:t xml:space="preserve">Luke xi. 22. Angels Jesus meets as “the angel of the</w:t>
        <w:br w:type="textWrapping"/>
        <w:t xml:space="preserve">Lord.” Men He meets as a man.</w:t>
        <w:br w:type="textWrapping"/>
        <w:tab/>
        <w:t xml:space="preserve">1. Jesus is the archangel, or lord of the angels: for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angels are His. Matt. xvi. 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is the High</w:t>
        <w:br w:type="textWrapping"/>
        <w:t xml:space="preserve">Priest of the temple above, till His kingdom; and, apparently in virtue of this, He cleanses the heavenly courts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Literally,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to war with,” a Hebraism.</w:t>
        <w:br w:type="textWrapping"/>
        <w:t xml:space="preserve">2 Though we often hear of “angels and archangels,” yet there</w:t>
        <w:br w:type="textWrapping"/>
        <w:t xml:space="preserve">is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archangel spoken of in Scripture.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C50EdfFMVP6IYvO9gSWfSVn27A==">CgMxLjA4AHIhMVprQ2tuZ2RvSmVQRnh5dHZUX3pYOUhUdE5wYWxGWmlL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