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effected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previously on earth, by patience.</w:t>
        <w:br w:type="textWrapping"/>
        <w:t xml:space="preserve">We have had the first described. This introduces</w:t>
        <w:br w:type="textWrapping"/>
        <w:t xml:space="preserve">the features of the second.</w:t>
        <w:br w:type="textWrapping"/>
        <w:tab/>
        <w:t xml:space="preserve">This Child existed on earth,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born in resurrection. There it lived, and was slain. To the Church</w:t>
        <w:br w:type="textWrapping"/>
        <w:t xml:space="preserve">it is given to wrestle spiritually even now with principalities and powers in heaven. Eph. vi. 12. This is</w:t>
        <w:br w:type="textWrapping"/>
        <w:t xml:space="preserve">the consummation of that contest, decided on their</w:t>
        <w:br w:type="textWrapping"/>
        <w:t xml:space="preserve">behalf.</w:t>
        <w:br w:type="textWrapping"/>
        <w:tab/>
        <w:t xml:space="preserve">Among the overcomers here must be found the conquerors of the Church of Christ.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10. It is the</w:t>
        <w:br w:type="textWrapping"/>
        <w:t xml:space="preserve">blessed result of the prayer to be “accounted worthy to</w:t>
        <w:br w:type="textWrapping"/>
        <w:t xml:space="preserve">escape the things that are coming to pass” (Luke xxi. 36;</w:t>
        <w:br w:type="textWrapping"/>
        <w:t xml:space="preserve">2 Thess. ii. 1, 2).</w:t>
        <w:br w:type="textWrapping"/>
        <w:tab/>
        <w:t xml:space="preserve">In the grounds of their victory we see the points</w:t>
        <w:br w:type="textWrapping"/>
        <w:t xml:space="preserve">against which the pleas of the Accuser were directed.</w:t>
        <w:br w:type="textWrapping"/>
        <w:tab/>
        <w:t xml:space="preserve">(1) 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 God were specified by</w:t>
        <w:br w:type="textWrapping"/>
        <w:t xml:space="preserve">Satan. Against those is set “the blood of the Lamb.”</w:t>
        <w:br w:type="textWrapping"/>
        <w:t xml:space="preserve">They rest on the atonement provided, and by that they</w:t>
        <w:br w:type="textWrapping"/>
        <w:t xml:space="preserve">are able to worship and to serve God actively, as those</w:t>
        <w:br w:type="textWrapping"/>
        <w:t xml:space="preserve">cleansed from 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 not perfect,</w:t>
        <w:br w:type="textWrapping"/>
        <w:t xml:space="preserve">though they overcome. Since many of these are</w:t>
        <w:br w:type="textWrapping"/>
        <w:t xml:space="preserve">martyrs, it was quite requisite to show that their</w:t>
        <w:br w:type="textWrapping"/>
        <w:t xml:space="preserve">victory was not meritoriously due to their own work</w:t>
        <w:br w:type="textWrapping"/>
        <w:t xml:space="preserve">or blood. How soon did this truth fail in the early</w:t>
        <w:br w:type="textWrapping"/>
        <w:t xml:space="preserve">days of Christianity!</w:t>
        <w:br w:type="textWrapping"/>
        <w:tab/>
        <w:t xml:space="preserve">(2) Satan again accuses the saints, too, as not believing</w:t>
        <w:br w:type="textWrapping"/>
        <w:t xml:space="preserve">the word of God, and as flinching from the assertion of</w:t>
        <w:br w:type="textWrapping"/>
        <w:t xml:space="preserve">unpopular doctrine. His affirmations are proved untrue,</w:t>
        <w:br w:type="textWrapping"/>
        <w:t xml:space="preserve">for they credit and uphold in public the truths committed to them. Not only have they secret faith, but</w:t>
        <w:br w:type="textWrapping"/>
        <w:t xml:space="preserve">open profession. The keepers of Christ’s word of</w:t>
        <w:br w:type="textWrapping"/>
        <w:t xml:space="preserve">patience are delivered out of the hour of temptation, as</w:t>
        <w:br w:type="textWrapping"/>
        <w:t xml:space="preserve">He promised. The abiding in the word of God is also</w:t>
        <w:br w:type="textWrapping"/>
        <w:t xml:space="preserve">the overcoming of the Wicked One. 1 John ii. 14.</w:t>
        <w:br w:type="textWrapping"/>
        <w:tab/>
        <w:t xml:space="preserve">The Greeks and the Sacred Scriptures use one word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rm48YE4HE2EASBTi9YcfLC+ftg==">CgMxLjA4AHIhMVJteFBacExfbUlOTk5HeVl3SFZFakxRNGxIZHE5MG9J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