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plan of God, who makes over to the true Christ his</w:t>
        <w:br w:type="textWrapping"/>
        <w:t xml:space="preserve">kingdom and power. Matt. xxviii. 18.</w:t>
        <w:br w:type="textWrapping"/>
        <w:tab/>
        <w:t xml:space="preserve">God’s king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man. Therefore Satan raises, as</w:t>
        <w:br w:type="textWrapping"/>
        <w:t xml:space="preserve">his ruler over men, one who has been a man. Only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would seem, could the devil’s scheme prosper.</w:t>
        <w:br w:type="textWrapping"/>
        <w:t xml:space="preserve">Antichrist is one whom he has already proved faithful</w:t>
        <w:br w:type="textWrapping"/>
        <w:t xml:space="preserve">unto death, just as Jesus is one whom the Father has</w:t>
        <w:br w:type="textWrapping"/>
        <w:t xml:space="preserve">proved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like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sort 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Satan attempted to seduce</w:t>
        <w:br w:type="textWrapping"/>
        <w:t xml:space="preserve">the true Christ (Matt. iv.), by offer of the world’s glory,</w:t>
        <w:br w:type="textWrapping"/>
        <w:t xml:space="preserve">but failed.</w:t>
        <w:br w:type="textWrapping"/>
        <w:tab/>
        <w:t xml:space="preserve">The dragon gives him his “might,” or power. It</w:t>
        <w:br w:type="textWrapping"/>
        <w:t xml:space="preserve">seems to refer chiefly to power of miracle, as distinguished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authority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follows—Mark ix. 39; Luke</w:t>
        <w:br w:type="textWrapping"/>
        <w:t xml:space="preserve">vi. 19; xxiv. 29. This identifies him as “the Man of</w:t>
        <w:br w:type="textWrapping"/>
        <w:t xml:space="preserve">Sin,” of 2 Thess.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9, to whom “all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wonders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falsehood” are given.</w:t>
        <w:br w:type="textWrapping"/>
        <w:tab/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him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“his throne.”</w:t>
        <w:br w:type="textWrapping"/>
        <w:tab/>
        <w:t xml:space="preserve">Civil power is represented by the throne. Satan has</w:t>
        <w:br w:type="textWrapping"/>
        <w:t xml:space="preserve">a kingdom, and a kingdom supposes a throne as its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centre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His throne is on earth, as Jesus has already told</w:t>
        <w:br w:type="textWrapping"/>
        <w:t xml:space="preserve">us. ii. 13; xvi. 10. God’s throne we have seen to be</w:t>
        <w:br w:type="textWrapping"/>
        <w:t xml:space="preserve">in heaven: but the devil has been ejected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</w:t>
        <w:br w:type="textWrapping"/>
        <w:t xml:space="preserve">“the throne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of which the Psalmist speaks.</w:t>
        <w:br w:type="textWrapping"/>
        <w:t xml:space="preserve">Ps. xciv. 20. As Satan transfers his throne of earth to</w:t>
        <w:br w:type="textWrapping"/>
        <w:t xml:space="preserve">the False Christ, so God promises to the true, “the</w:t>
        <w:br w:type="textWrapping"/>
        <w:t xml:space="preserve">throne of his father David” on earth. Luke i. 32.</w:t>
        <w:br w:type="textWrapping"/>
        <w:tab/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Synagogue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Satan” is among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(ii. 9;</w:t>
        <w:br w:type="textWrapping"/>
        <w:t xml:space="preserve">iii. 9).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among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Jew</w:t>
        <w:br w:type="textWrapping"/>
        <w:t xml:space="preserve">acts with Satan against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God. The</w:t>
        <w:br w:type="textWrapping"/>
        <w:t xml:space="preserve">Gentile, as possessor of the kingdom, uses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civil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against the saints.</w:t>
        <w:br w:type="textWrapping"/>
        <w:tab/>
        <w:t xml:space="preserve">“And great authority.”</w:t>
        <w:br w:type="textWrapping"/>
        <w:tab/>
        <w:t xml:space="preserve">The former word shows us that the devil’s king will</w:t>
        <w:br w:type="textWrapping"/>
        <w:t xml:space="preserve">have the outward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splendours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regal power. This</w:t>
        <w:br w:type="textWrapping"/>
        <w:t xml:space="preserve">adds, that he will possess the reality signified by</w:t>
        <w:br w:type="textWrapping"/>
        <w:t xml:space="preserve">it.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l3e7Vlct/Smy0NIo5/PTCHDLQ==">CgMxLjA4AHIhMUlIMV9kVWR5QUxkZ29jQ29JVUkta1U4R3JWWE1yMEFj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