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choose by lot his successor. “For it is written in the</w:t>
        <w:br w:type="textWrapping"/>
        <w:t xml:space="preserve">Psalms, ‘Let his habitation be desolate, and let no</w:t>
        <w:br w:type="textWrapping"/>
        <w:t xml:space="preserve">man dwell therein, and his bishopric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  <w:br w:type="textWrapping"/>
        <w:t xml:space="preserve">let another take’” (Acts i. 20).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days were few.”</w:t>
        <w:br w:type="textWrapping"/>
        <w:t xml:space="preserve">They were cut off by his own hand. </w:t>
      </w:r>
      <w:sdt>
        <w:sdtPr>
          <w:id w:val="34425567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[Ps. cix.]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8. Of Judas, then,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sixth verse of the Psalm also is written.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Set thou</w:t>
        <w:br w:type="textWrapping"/>
        <w:t xml:space="preserve">a wicked man over him,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 Satan stand at his right</w:t>
        <w:br w:type="textWrapping"/>
        <w:t xml:space="preserve">hand</w:t>
      </w:r>
      <w:sdt>
        <w:sdtPr>
          <w:id w:val="934875999"/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.]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(6) Now, during his life, Jesus the Holy One</w:t>
        <w:br w:type="textWrapping"/>
        <w:t xml:space="preserve">was set over him. And Satan entered into Judas,</w:t>
        <w:br w:type="textWrapping"/>
        <w:t xml:space="preserve">but we do not read of Satan standing at his right hand.</w:t>
        <w:br w:type="textWrapping"/>
        <w:t xml:space="preserve">But if Judas be the False Prophet, the Man of Sin would</w:t>
        <w:br w:type="textWrapping"/>
        <w:t xml:space="preserve">be his superior, and Satan also. As these words have</w:t>
        <w:br w:type="textWrapping"/>
        <w:t xml:space="preserve">never been fulfilled in Judas, they have yet to be accomplished in him. And his being the False Prophet would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fulfil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it.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therefore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False Prophet. Like the</w:t>
        <w:br w:type="textWrapping"/>
        <w:t xml:space="preserve">Two Witnesses, he is reserved for a future time. He</w:t>
        <w:br w:type="textWrapping"/>
        <w:t xml:space="preserve">went, it would seem, to some especial place among the</w:t>
        <w:br w:type="textWrapping"/>
        <w:t xml:space="preserve">lost (Acts i. 25), but is destined yet further to display</w:t>
        <w:br w:type="textWrapping"/>
        <w:t xml:space="preserve">his fearful enmity against God and His Christ. This</w:t>
        <w:br w:type="textWrapping"/>
        <w:t xml:space="preserve">gives peculiar solemnity and significance to our Lord’s</w:t>
        <w:br w:type="textWrapping"/>
        <w:t xml:space="preserve">words concerning him. “Woe unto that man by</w:t>
        <w:br w:type="textWrapping"/>
        <w:t xml:space="preserve">whom the Son of Man is betrayed,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had been good for</w:t>
        <w:br w:type="textWrapping"/>
        <w:t xml:space="preserve">that man, if he had not been 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(Matt. xxvi. 24).</w:t>
        <w:br w:type="textWrapping"/>
        <w:t xml:space="preserve">He is the “Son of Perdition,” as being born again (or</w:t>
        <w:br w:type="textWrapping"/>
        <w:t xml:space="preserve">rising) out of the place of doom of the lost, as well as in</w:t>
        <w:br w:type="textWrapping"/>
        <w:t xml:space="preserve">being finally cast into the lake of fire with the devil</w:t>
        <w:br w:type="textWrapping"/>
        <w:t xml:space="preserve">and the False Christ. Rev. xx. 10.</w:t>
        <w:br w:type="textWrapping"/>
        <w:br w:type="textWrapping"/>
        <w:tab/>
        <w:t xml:space="preserve">13.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he doeth great signs, so that he maketh even fire to</w:t>
        <w:br w:type="textWrapping"/>
        <w:t xml:space="preserve">descend 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the earth in the presence of men.”</w:t>
        <w:br w:type="textWrapping"/>
        <w:br w:type="textWrapping"/>
        <w:tab/>
        <w:t xml:space="preserve">The signs spoken of are real wonders or miracles,</w:t>
        <w:br w:type="textWrapping"/>
        <w:t xml:space="preserve">as is evident from our Lord’s words already quoted.</w:t>
        <w:br w:type="textWrapping"/>
        <w:t xml:space="preserve">False Christs were to work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signs and wonders, so</w:t>
        <w:br w:type="textWrapping"/>
        <w:t xml:space="preserve">as to deceive, if possible, even the elect.” The False</w:t>
        <w:br w:type="textWrapping"/>
        <w:t xml:space="preserve">Christ, the “Man of Sin” of Paul, is to make his appearance “with all power, and with signs and wonders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1" w:date="2025-06-27T20:35:36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period was missing from the original. I inserted it here in square brackets.</w:t>
      </w:r>
    </w:p>
  </w:comment>
  <w:comment w:author="John Boughan" w:id="0" w:date="2024-11-05T22:43:25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inserted Ps. cix. here because the appearance of '8.' seems random. It is the source of " His days were few."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  <w15:commentEx w15:paraId="0000000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YRCTVwP8y+IFtLo3OwM5F/EBdg==">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