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This, then, is idolatry in its most revolting form. It</w:t>
        <w:br w:type="textWrapping"/>
        <w:t xml:space="preserve">is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stands at the head of the curses of</w:t>
        <w:br w:type="textWrapping"/>
        <w:t xml:space="preserve">the law.</w:t>
        <w:br w:type="textWrapping"/>
        <w:tab/>
        <w:t xml:space="preserve">“Cursed is the man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graven or molten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(Deut.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xxvii.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15). Yet it is foretold of Israel,</w:t>
        <w:br w:type="textWrapping"/>
        <w:t xml:space="preserve">that in her, at God’s last purging, shall be found images.</w:t>
        <w:br w:type="textWrapping"/>
        <w:t xml:space="preserve">Micah v. 12, 13.</w:t>
        <w:br w:type="textWrapping"/>
        <w:tab/>
        <w:t xml:space="preserve">The height of this idolatry was reached in the reign</w:t>
        <w:br w:type="textWrapping"/>
        <w:t xml:space="preserve">of Marcus Antoninus; and of this time Julius Capitolinus says,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was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accounted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enough,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every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stage</w:t>
        <w:br w:type="textWrapping"/>
        <w:t xml:space="preserve">of life, both men and women, every rank and condition,</w:t>
        <w:br w:type="textWrapping"/>
        <w:t xml:space="preserve">rendered the emperor divine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honours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was accounted</w:t>
        <w:br w:type="textWrapping"/>
        <w:t xml:space="preserve">profane who was not possessed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image in his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when his fortune permitted the purchase of it. Hence</w:t>
        <w:br w:type="textWrapping"/>
        <w:t xml:space="preserve">it happens, that even at the present day, the statues of</w:t>
        <w:br w:type="textWrapping"/>
        <w:t xml:space="preserve">Marcus Antoninus stand in many houses among the</w:t>
        <w:br w:type="textWrapping"/>
        <w:t xml:space="preserve">gods . . . nor were persons wanting who joined to</w:t>
        <w:br w:type="textWrapping"/>
        <w:t xml:space="preserve">affirm that he had predicted many things that actually occurred, in visions of the night.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Hence also a</w:t>
        <w:br w:type="textWrapping"/>
        <w:t xml:space="preserve">temple was erected to him, and priests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Antinonian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  <w:br w:type="textWrapping"/>
        <w:t xml:space="preserve">and associates, and high priests, with all those other institutes which antiquity has decreed to be due to objects of</w:t>
        <w:br w:type="textWrapping"/>
        <w:t xml:space="preserve">worship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Now it is evident that no Christian could render such</w:t>
        <w:br w:type="textWrapping"/>
        <w:t xml:space="preserve">worship to the emperors. This, therefore, was one of</w:t>
        <w:br w:type="textWrapping"/>
        <w:t xml:space="preserve">the great occasions and pretexts of persecuting the</w:t>
        <w:br w:type="textWrapping"/>
        <w:t xml:space="preserve">followers of Christ. “One might say that this worship, however sacrilegious and ridiculous it may appear,</w:t>
        <w:br w:type="textWrapping"/>
        <w:t xml:space="preserve">was regarded as a kind of imperial prerogative, inseparable from the sovereign dignity. Even to hesitate at</w:t>
        <w:br w:type="textWrapping"/>
        <w:t xml:space="preserve">it was a sacrilege, to refuse it a revolt, and it was one</w:t>
        <w:br w:type="textWrapping"/>
        <w:t xml:space="preserve">of the principal causes of the frightful persecutions of</w:t>
        <w:br w:type="textWrapping"/>
        <w:t xml:space="preserve">the Christians.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Pliny, as has often been narrated, wrote to the emperor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Jul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Capitol. p. 30. Hist. August. Script. Lutet. 1620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fol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</w:t>
        <w:br w:type="textWrapping"/>
        <w:t xml:space="preserve">2 Abbé G., p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212.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MSeAvEIgyxk6GlqYlthy9LUiuw==">CgMxLjA4AHIhMUtqUlRya2FnRm5Sa3VwdFlCXy0zMFJtZkczdjdvZjdR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