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Trajan, requesting to know how the Christians of</w:t>
        <w:br w:type="textWrapping"/>
        <w:t xml:space="preserve">Bithynia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treated. He then describes his</w:t>
        <w:br w:type="textWrapping"/>
        <w:t xml:space="preserve">conduct towards them. “An anonymous libel was exhibited with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catalogue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names of persons, who yet</w:t>
        <w:br w:type="textWrapping"/>
        <w:t xml:space="preserve">declared that they were not Christians then, nor ever</w:t>
        <w:br w:type="textWrapping"/>
        <w:t xml:space="preserve">had been; and they repeated after me an invocation of</w:t>
        <w:br w:type="textWrapping"/>
        <w:t xml:space="preserve">the gods, and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IMAGE (Trajan’s)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for the</w:t>
        <w:br w:type="textWrapping"/>
        <w:t xml:space="preserve">purpose I had ordered to be brought with the statues of</w:t>
        <w:br w:type="textWrapping"/>
        <w:t xml:space="preserve">the deities. They performed sacred rites with wine and</w:t>
        <w:br w:type="textWrapping"/>
        <w:t xml:space="preserve">frankincense, and cursed Christ;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none of which things, I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told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real Christian can ever be compelled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On this account I dismissed them. Others named by</w:t>
        <w:br w:type="textWrapping"/>
        <w:t xml:space="preserve">an informer, first affirmed, and then denied the charge</w:t>
        <w:br w:type="textWrapping"/>
        <w:t xml:space="preserve">of Christianity; declaring that they had been Christians, but had ceased to be so, some three years ago,</w:t>
        <w:br w:type="textWrapping"/>
        <w:t xml:space="preserve">others still longer, some even twenty years ago. ALL</w:t>
        <w:br w:type="textWrapping"/>
        <w:t xml:space="preserve">OF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YOUR IMAGE,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statues of</w:t>
        <w:br w:type="textWrapping"/>
        <w:t xml:space="preserve">the gods, and also cursed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compulsory worship of the Roman emperor,</w:t>
        <w:br w:type="textWrapping"/>
        <w:t xml:space="preserve">which stood in the earliest ages as the great obstacle to</w:t>
        <w:br w:type="textWrapping"/>
        <w:t xml:space="preserve">Christianity, 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length reappears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 local, but</w:t>
        <w:br w:type="textWrapping"/>
        <w:t xml:space="preserve">like the Roman empire, wide as the habitable earth.</w:t>
        <w:br w:type="textWrapping"/>
        <w:t xml:space="preserve">The features of the last great rebellion have all appeared</w:t>
        <w:br w:type="textWrapping"/>
        <w:t xml:space="preserve">already, they are all connected with the brilliant period</w:t>
        <w:br w:type="textWrapping"/>
        <w:t xml:space="preserve">of Roman history. The worship of the emperor, the</w:t>
        <w:br w:type="textWrapping"/>
        <w:t xml:space="preserve">adoration of his statue and the mark, were all well</w:t>
        <w:br w:type="textWrapping"/>
        <w:t xml:space="preserve">known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John’s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day.</w:t>
        <w:br w:type="textWrapping"/>
        <w:tab/>
        <w:t xml:space="preserve">And lest it should appear that madness so great can</w:t>
        <w:br w:type="textWrapping"/>
        <w:t xml:space="preserve">never return, I give an instance close on our own times:—</w:t>
        <w:br w:type="textWrapping"/>
        <w:tab/>
        <w:t xml:space="preserve">“Already it (the French philosophy) was drawing</w:t>
        <w:br w:type="textWrapping"/>
        <w:t xml:space="preserve">people back to the most degrading superstitions; to the</w:t>
        <w:br w:type="textWrapping"/>
        <w:t xml:space="preserve">ceremonies of paganism.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Idols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been forged called</w:t>
        <w:br w:type="textWrapping"/>
        <w:t xml:space="preserve">“Liberty,” and “Equality”; France offered incense to</w:t>
        <w:br w:type="textWrapping"/>
        <w:t xml:space="preserve">them, and bent the knee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idols of stone and wood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trunk of a tree represented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god Mirabeau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trunk had been cut into the form of a statue [as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pPUwj33d2pwXgjfwE/k6HkWWWw==">CgMxLjA4AHIhMTlzS0U3bjhIZlJBMjJ5ejBQV2ZKamVrcVlfLW1rQWN0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