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breath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(Jer. x. 14;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17).</w:t>
        <w:br w:type="textWrapping"/>
        <w:tab/>
        <w:t xml:space="preserve">Herein is the wonder of this image, that it has breath</w:t>
        <w:br w:type="textWrapping"/>
        <w:t xml:space="preserve">given to it by the False Prophet, with God’s permission.</w:t>
        <w:br w:type="textWrapping"/>
        <w:t xml:space="preserve">Thus does Judas imitate the Creator. Gen.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7; Isa.</w:t>
        <w:br w:type="textWrapping"/>
        <w:t xml:space="preserve">xlii. 5.</w:t>
        <w:br w:type="textWrapping"/>
        <w:tab/>
        <w:t xml:space="preserve">The giving breath (or spirit), then, to this mass of</w:t>
        <w:br w:type="textWrapping"/>
        <w:t xml:space="preserve">gold or stone is equivalent to giving it life; at least in</w:t>
        <w:br w:type="textWrapping"/>
        <w:t xml:space="preserve">regard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class of vital actions, speech. Thus as</w:t>
        <w:br w:type="textWrapping"/>
        <w:t xml:space="preserve">the man himself is a wonder in resurrection, his image</w:t>
        <w:br w:type="textWrapping"/>
        <w:t xml:space="preserve">is another wonder; for it speaks.</w:t>
        <w:br w:type="textWrapping"/>
        <w:tab/>
        <w:t xml:space="preserve">The criticism of Bp. Middleton on the passage is</w:t>
        <w:br w:type="textWrapping"/>
        <w:t xml:space="preserve">very acute. “In Matthew xxvii. 50, it is said of Jesus</w:t>
        <w:br w:type="textWrapping"/>
        <w:t xml:space="preserve">that He dismissed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spirit; where the article is used</w:t>
        <w:br w:type="textWrapping"/>
        <w:t xml:space="preserve">before ‘spirit.’ The spirit which is usual for man to</w:t>
        <w:br w:type="textWrapping"/>
        <w:t xml:space="preserve">possess, Jesus also had. But here there is no article</w:t>
        <w:br w:type="textWrapping"/>
        <w:t xml:space="preserve">before ‘spirit.’ For it would be inconsistent with the</w:t>
        <w:br w:type="textWrapping"/>
        <w:t xml:space="preserve">sense; for that which was possessed already, could not</w:t>
        <w:br w:type="textWrapping"/>
        <w:t xml:space="preserve">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Greek 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166).</w:t>
        <w:br w:type="textWrapping"/>
        <w:tab/>
        <w:t xml:space="preserve">Giving it breath is the miraculous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consecration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idol. The worshippers of idols have long been accustomed to prepare their gods for the worshippers’</w:t>
        <w:br w:type="textWrapping"/>
        <w:t xml:space="preserve">adoration, by peculiar rites. Of which take the following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specimens:—</w:t>
        <w:br w:type="textWrapping"/>
        <w:tab/>
        <w:t xml:space="preserve">The Abbé Guasco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Statues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</w:t>
        <w:br w:type="textWrapping"/>
        <w:t xml:space="preserve">statues were prepared for worship by consecration. It</w:t>
        <w:br w:type="textWrapping"/>
        <w:t xml:space="preserve">was supposed that by certain rites the spirit of the god</w:t>
        <w:br w:type="textWrapping"/>
        <w:t xml:space="preserve">took up his abode in the image” (p. 223). A certain</w:t>
        <w:br w:type="textWrapping"/>
        <w:t xml:space="preserve">form was used.</w:t>
        <w:br w:type="textWrapping"/>
        <w:tab/>
        <w:t xml:space="preserve">“Neither do they (the Hindoos) regard the image of</w:t>
        <w:br w:type="textWrapping"/>
        <w:t xml:space="preserve">those gods merely in the light of instruments for elevating the mind to the conception of those supposed</w:t>
        <w:br w:type="textWrapping"/>
        <w:t xml:space="preserve">beings; they are simply in themselves made objects of</w:t>
        <w:br w:type="textWrapping"/>
        <w:t xml:space="preserve">worship. For whatever Hindoo purchases an idol in</w:t>
        <w:br w:type="textWrapping"/>
        <w:t xml:space="preserve">the market, or constructs one with his own hands, or</w:t>
        <w:br w:type="textWrapping"/>
        <w:t xml:space="preserve">has one made up under his own superintendence, it is</w:t>
        <w:br w:type="textWrapping"/>
        <w:t xml:space="preserve">his invariable practice to perform certain ceremonies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3qKoDCDlpWlOTDZgoqRBHu75jw==">CgMxLjA4AHIhMW5zWFYyTlczdU5iQnJCTWJxRWNIRFhtY3JYXzBtRXNs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