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Pran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tisht’ha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endowment of animation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which he believes that its nature is changed from</w:t>
        <w:br w:type="textWrapping"/>
        <w:t xml:space="preserve">that of the mere materials of which it is formed, and</w:t>
        <w:br w:type="textWrapping"/>
        <w:t xml:space="preserve">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acquires not only life, but supernatural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(Conder, p. 655).</w:t>
        <w:br w:type="textWrapping"/>
        <w:tab/>
        <w:t xml:space="preserve">The pagans of ancient date narrate certain instances</w:t>
        <w:br w:type="textWrapping"/>
        <w:t xml:space="preserve">in which their idols spoke. The Romish writers affirm</w:t>
        <w:br w:type="textWrapping"/>
        <w:t xml:space="preserve">the same of some of their images. This will be a real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undoubted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instance of what they less credibly pretend to.</w:t>
        <w:br w:type="textWrapping"/>
        <w:tab/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speech is not its only marvel. It causes all</w:t>
        <w:br w:type="textWrapping"/>
        <w:t xml:space="preserve">refusers of worship to be put to death. What is meant</w:t>
        <w:br w:type="textWrapping"/>
        <w:t xml:space="preserve">by causing them to be slain is not very apparent. It</w:t>
        <w:br w:type="textWrapping"/>
        <w:t xml:space="preserve">may signify one of two things.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ither—</w:t>
        <w:br w:type="textWrapping"/>
        <w:tab/>
        <w:t xml:space="preserve">1. That it passes sentence on them, and bids its</w:t>
        <w:br w:type="textWrapping"/>
        <w:t xml:space="preserve">executioners carry the sentence into effect.</w:t>
        <w:br w:type="textWrapping"/>
        <w:tab/>
        <w:t xml:space="preserve">2. Or itself effects their death, by a sword in its</w:t>
        <w:br w:type="textWrapping"/>
        <w:t xml:space="preserve">hand, or by treading them underfoot. Thus, in the</w:t>
        <w:br w:type="textWrapping"/>
        <w:t xml:space="preserve">Inquisition at Madrid, there was an image of the Virgin,</w:t>
        <w:br w:type="textWrapping"/>
        <w:t xml:space="preserve">which, on the touching of a spring, opened its arms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to pieces with a thousand knives the unfortunate</w:t>
        <w:br w:type="textWrapping"/>
        <w:t xml:space="preserve">being whom it embraced.</w:t>
        <w:br w:type="textWrapping"/>
        <w:tab/>
        <w:t xml:space="preserve">There will be some, then, who will worship neither</w:t>
        <w:br w:type="textWrapping"/>
        <w:t xml:space="preserve">the Wild Beast nor his living statue. The elect of</w:t>
        <w:br w:type="textWrapping"/>
        <w:t xml:space="preserve">God will stand firm against the terrors presented, and</w:t>
        <w:br w:type="textWrapping"/>
        <w:t xml:space="preserve">be slain. In the dread alternative,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Adore or die!”</w:t>
        <w:br w:type="textWrapping"/>
        <w:t xml:space="preserve">they will choose the latter. Men before this prodigy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idols: how surely, then, will they bow before</w:t>
        <w:br w:type="textWrapping"/>
        <w:t xml:space="preserve">this strong delusion!</w:t>
        <w:br w:type="textWrapping"/>
        <w:br w:type="textWrapping"/>
        <w:tab/>
        <w:t xml:space="preserve">16.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causeth all, the small and the great, and the rich</w:t>
        <w:br w:type="textWrapping"/>
        <w:t xml:space="preserve">and the poor, and the free and the slave, that they should give</w:t>
        <w:br w:type="textWrapping"/>
        <w:t xml:space="preserve">themselves a mark upon their right hand, or upon their forehead.”</w:t>
        <w:br w:type="textWrapping"/>
        <w:br w:type="textWrapping"/>
        <w:tab/>
        <w:t xml:space="preserve">With idolatry has constantly been connected some</w:t>
        <w:br w:type="textWrapping"/>
        <w:t xml:space="preserve">mark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person. It will be so in this day when idolatry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full. It is made imperative on all. No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1lmU0C2VwsI9E1eTko1NkRgRw==">CgMxLjA4AHIhMTExTUFGVjMzZ2xVNEZzdnNIT2h6YV90T0s1ZVdtb0Rs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