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priestly intolerance, rapacity, and bloodshed. After</w:t>
        <w:br w:type="textWrapping"/>
        <w:t xml:space="preserve">the world’s fit of drunkenness is over, Satan’s last</w:t>
        <w:br w:type="textWrapping"/>
        <w:t xml:space="preserve">snare is spread. Rome paves the way for infidelity</w:t>
        <w:br w:type="textWrapping"/>
        <w:t xml:space="preserve">by her superstitions—her immorality, doctrinal and</w:t>
        <w:br w:type="textWrapping"/>
        <w:t xml:space="preserve">practical—and her persecution. But if Rome’s idolatry</w:t>
        <w:br w:type="textWrapping"/>
        <w:t xml:space="preserve">be so awful, and so visited by God, how much more</w:t>
        <w:br w:type="textWrapping"/>
        <w:t xml:space="preserve">that of the Wild Beast? Rome’s sin is the worship of</w:t>
        <w:br w:type="textWrapping"/>
        <w:t xml:space="preserve">others beside God and Christ: Antichrist denies and</w:t>
        <w:br w:type="textWrapping"/>
        <w:t xml:space="preserve">blasphemes the true God. The Great Harlot corrupts</w:t>
        <w:br w:type="textWrapping"/>
        <w:t xml:space="preserve">what is good: Antichrist denies it.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ANGELIC MESSAGE.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another angel (the third) followed them, saying with</w:t>
        <w:br w:type="textWrapping"/>
        <w:t xml:space="preserve">great voice:—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 Beast and his image, and takes</w:t>
        <w:br w:type="textWrapping"/>
        <w:t xml:space="preserve">(his) mark on his forehead or on his hand, 10, he shall both drink</w:t>
        <w:br w:type="textWrapping"/>
        <w:t xml:space="preserve">of the wine of the wrath of God, the mixed unmixed in the cup of</w:t>
        <w:br w:type="textWrapping"/>
        <w:t xml:space="preserve">his indignation; and he shall be tormented in fire and brimstone</w:t>
        <w:br w:type="textWrapping"/>
        <w:t xml:space="preserve">in the presence of holy angels, and in the presence of the Lamb;</w:t>
        <w:br w:type="textWrapping"/>
        <w:t xml:space="preserve">11, and the smoke of their torment goeth up for 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ever, and</w:t>
        <w:br w:type="textWrapping"/>
        <w:t xml:space="preserve">they have no rest day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night who worship the Wild Beast and</w:t>
        <w:br w:type="textWrapping"/>
        <w:t xml:space="preserve">his image, and whoever takes the mark of his name.</w:t>
        <w:br w:type="textWrapping"/>
        <w:tab/>
        <w:t xml:space="preserve">12.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the patience of the saints, who keep the commands of God, and the faith of Jesus.”</w:t>
        <w:br w:type="textWrapping"/>
        <w:br w:type="textWrapping"/>
        <w:tab/>
        <w:t xml:space="preserve">The three angels flying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mid-heaven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each with a</w:t>
        <w:br w:type="textWrapping"/>
        <w:t xml:space="preserve">distinct message to men on earth, present words of most</w:t>
        <w:br w:type="textWrapping"/>
        <w:t xml:space="preserve">momentous practical import for those of that day.</w:t>
        <w:br w:type="textWrapping"/>
        <w:t xml:space="preserve">This angel’s soul is aroused to give his warning with</w:t>
        <w:br w:type="textWrapping"/>
        <w:t xml:space="preserve">the utmost energy; hence he speaks “with loud</w:t>
        <w:br w:type="textWrapping"/>
        <w:t xml:space="preserve">voice.” That is not said of the tidings concerning Babylon: for that was merely explanatory of the cause of</w:t>
        <w:br w:type="textWrapping"/>
        <w:t xml:space="preserve">her fall, lest any should be stumbled at it. But on</w:t>
        <w:br w:type="textWrapping"/>
        <w:t xml:space="preserve">obedience to this cry hangs eternal life, or everlasting</w:t>
        <w:br w:type="textWrapping"/>
        <w:t xml:space="preserve">damnation.</w:t>
        <w:br w:type="textWrapping"/>
        <w:tab/>
        <w:t xml:space="preserve">After Babylon is destroyed the Wild Beast rises into</w:t>
        <w:br w:type="textWrapping"/>
        <w:t xml:space="preserve">his full powers; and God’s energetic warning against</w:t>
        <w:br w:type="textWrapping"/>
        <w:t xml:space="preserve">him, as then at his height of dominion, goes forth.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mj16I69TD3Evoj7GnCIzzKsvg==">CgMxLjA4AHIhMWVWaGViNENPdEhRS09mNEpLVVBHd3I2M0lDdFJydWJ4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