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idolatry of the nominal Christian Church is</w:t>
        <w:br w:type="textWrapping"/>
        <w:t xml:space="preserve">paving the way for the idolatry of Antichrist. Imagine</w:t>
        <w:br w:type="textWrapping"/>
        <w:t xml:space="preserve">a council of Christian bishops expressing themselves</w:t>
        <w:br w:type="textWrapping"/>
        <w:t xml:space="preserve">thus concerning images! “We who believe in the one</w:t>
        <w:br w:type="textWrapping"/>
        <w:t xml:space="preserve">God in three Persons, embrace images with veneration. Be those who do otherwise accursed! Be 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expelled the Church! . . . We take</w:t>
        <w:br w:type="textWrapping"/>
        <w:t xml:space="preserve">under our care, and venerate images. We smite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will not. Whoever shall adduce</w:t>
        <w:br w:type="textWrapping"/>
        <w:t xml:space="preserve">passages of Scripture concerning ‘idols’ as if applying</w:t>
        <w:br w:type="textWrapping"/>
        <w:t xml:space="preserve">to images worthy to be adored, let them be accursed!</w:t>
        <w:br w:type="textWrapping"/>
        <w:t xml:space="preserve">Accursed be they who call images—the fit objects of</w:t>
        <w:br w:type="textWrapping"/>
        <w:t xml:space="preserve">our worship—‘idols.’ Accursed be they who say</w:t>
        <w:br w:type="textWrapping"/>
        <w:t xml:space="preserve">that Christians worship images as their gods! Accursed</w:t>
        <w:br w:type="textWrapping"/>
        <w:t xml:space="preserve">be they who knowingly commune at the Lord’s Supper</w:t>
        <w:br w:type="textWrapping"/>
        <w:t xml:space="preserve">with the enemies of images worthy to be adored, or who</w:t>
        <w:br w:type="textWrapping"/>
        <w:t xml:space="preserve">deface or dishonour images!” Yet thus spake the</w:t>
        <w:br w:type="textWrapping"/>
        <w:t xml:space="preserve">second Council of Nice.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Ancient Christianity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ii. 219.</w:t>
        <w:br w:type="textWrapping"/>
        <w:t xml:space="preserve">Of this decree Rome has ever stood as the defender.</w:t>
        <w:br w:type="textWrapping"/>
        <w:tab/>
        <w:t xml:space="preserve">The Wild Beast’s power and blasphemous claims do</w:t>
        <w:br w:type="textWrapping"/>
        <w:t xml:space="preserve">not arrive at their fullness till after the last traces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corrupted Christianity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swept away. Hence</w:t>
        <w:br w:type="textWrapping"/>
        <w:t xml:space="preserve">Rev. xvii. 6 is fulfilled,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angel is sent.</w:t>
        <w:br w:type="textWrapping"/>
        <w:tab/>
        <w:t xml:space="preserve">No doubt a perception of the true meaning of the</w:t>
        <w:br w:type="textWrapping"/>
        <w:t xml:space="preserve">Wild Beast and his image made the worship of the</w:t>
        <w:br w:type="textWrapping"/>
        <w:t xml:space="preserve">emperors a thing so awful and horrible to the Christians.</w:t>
        <w:br w:type="textWrapping"/>
        <w:t xml:space="preserve">It was something which in their day had not arrived at</w:t>
        <w:br w:type="textWrapping"/>
        <w:t xml:space="preserve">its dreadful association with Satan’s bodily presence</w:t>
        <w:br w:type="textWrapping"/>
        <w:t xml:space="preserve">and miracle, as it will hereafter; but they saw by this</w:t>
        <w:br w:type="textWrapping"/>
        <w:t xml:space="preserve">means how abhorred such adoration was by the true</w:t>
        <w:br w:type="textWrapping"/>
        <w:t xml:space="preserve">God. Indeed, the believers in Jesus arose just in time</w:t>
        <w:br w:type="textWrapping"/>
        <w:t xml:space="preserve">to prevent the Roman empire from becoming that</w:t>
        <w:br w:type="textWrapping"/>
        <w:t xml:space="preserve">putrid corpse, on which the judgments of God in destruction should be poured.</w:t>
        <w:br w:type="textWrapping"/>
        <w:tab/>
        <w:t xml:space="preserve">We have seen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next follows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punishment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decreed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QiR8ZSrI0LiigsFnJGnBZ2nEg==">CgMxLjA4AHIhMUF1OC1vSXlLQllUc005Y0pQcmgxWm13d3pHZXVrVnhU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