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in this aspect that Jesus presented Himself at</w:t>
        <w:br w:type="textWrapping"/>
        <w:t xml:space="preserve">first to the churches. i. 13. He was then in the sanc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tuary: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lamps recognized there. But they</w:t>
        <w:br w:type="textWrapping"/>
        <w:t xml:space="preserve">kept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standing: the extinguished lights are</w:t>
        <w:br w:type="textWrapping"/>
        <w:t xml:space="preserve">removed. The watchful saints have been caught up</w:t>
        <w:br w:type="textWrapping"/>
        <w:t xml:space="preserve">ere this: but disciples of Jesus, remnants of the churches,</w:t>
        <w:br w:type="textWrapping"/>
        <w:t xml:space="preserve">remain, and disciples have been raised from amidst</w:t>
        <w:br w:type="textWrapping"/>
        <w:t xml:space="preserve">Israel.</w:t>
        <w:br w:type="textWrapping"/>
        <w:tab/>
        <w:t xml:space="preserve">Jesus began to act as the sower as soon as Israel’s</w:t>
        <w:br w:type="textWrapping"/>
        <w:t xml:space="preserve">unbelief rose to blasphemy against the Holy Ghost.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sowed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His character of Son of Man.</w:t>
        <w:br w:type="textWrapping"/>
        <w:tab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reaps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Son of Man. Matt. xiii. 39. Who</w:t>
        <w:br w:type="textWrapping"/>
        <w:t xml:space="preserve">so worthy to reap as He who sowed?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just that</w:t>
        <w:br w:type="textWrapping"/>
        <w:t xml:space="preserve">He should. He reaps, too,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sowed; not tares,</w:t>
        <w:br w:type="textWrapping"/>
        <w:t xml:space="preserve">but the good seed, the children of the kingdom.</w:t>
        <w:br w:type="textWrapping"/>
        <w:tab/>
        <w:t xml:space="preserve">He is on the cloud, invisible as yet to the earth: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rapture of His saints is a secret thing to the world.</w:t>
        <w:br w:type="textWrapping"/>
        <w:tab/>
        <w:t xml:space="preserve">He has in His hand a “sharp sickle.”</w:t>
        <w:br w:type="textWrapping"/>
        <w:tab/>
        <w:t xml:space="preserve">Swift is to be the reaping; and in order to its speed,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sickle is sharp. The cutting of the wheat is not in</w:t>
        <w:br w:type="textWrapping"/>
        <w:t xml:space="preserve">wrath, but in joy. It is observable in this connection,</w:t>
        <w:br w:type="textWrapping"/>
        <w:t xml:space="preserve">that the angel in speaking to the reaper says only,</w:t>
        <w:br w:type="textWrapping"/>
        <w:t xml:space="preserve">“Send thy sickle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while to the grape-gatherer he says,</w:t>
        <w:br w:type="textWrapping"/>
        <w:t xml:space="preserve">“Send thy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sharp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sickle.”</w:t>
        <w:br w:type="textWrapping"/>
        <w:tab/>
        <w:t xml:space="preserve">The sickle is a mystery, or a symbol. It means</w:t>
        <w:br w:type="textWrapping"/>
        <w:t xml:space="preserve">angels; as the Saviour has said, and as we shall</w:t>
        <w:br w:type="textWrapping"/>
        <w:t xml:space="preserve">see.</w:t>
        <w:br w:type="textWrapping"/>
        <w:tab/>
        <w:t xml:space="preserve">The command to the Crowned Reaper to begin His</w:t>
        <w:br w:type="textWrapping"/>
        <w:t xml:space="preserve">work comes from the temple. An angel brings the</w:t>
        <w:br w:type="textWrapping"/>
        <w:t xml:space="preserve">message; evidently from the throne of the God of the</w:t>
        <w:br w:type="textWrapping"/>
        <w:t xml:space="preserve">temple. Jesus is the Father’s servant: God has constituted Himself judge of the seasons. Acts i. 7. The</w:t>
        <w:br w:type="textWrapping"/>
        <w:t xml:space="preserve">Son Himself is excluded from this knowledge: He</w:t>
        <w:br w:type="textWrapping"/>
        <w:t xml:space="preserve">waits the word, that tells of the complete ripeness of</w:t>
        <w:br w:type="textWrapping"/>
        <w:t xml:space="preserve">the saints. As Son of Man He calls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of the harvest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ix. 38). 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bUfxBuz3D2zTBlOTJ7VMPi+fAQ==">CgMxLjA4AHIhMXlJaTdOVGcxc200RUVwRTdIYVc2UGFINXlfb1NYZmcw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