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SMYRNA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unto the angel of the church in Smyrna write : These</w:t>
        <w:br w:type="textWrapping"/>
        <w:t xml:space="preserve">things saith the First and the Last, who became dead, and returned</w:t>
        <w:br w:type="textWrapping"/>
        <w:t xml:space="preserve">to life.”</w:t>
        <w:br w:type="textWrapping"/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first attribute of Christ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imports His Deity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He is “the First and the Last.”</w:t>
        <w:br w:type="textWrapping"/>
        <w:tab/>
        <w:t xml:space="preserve">But this Mighty One, who once descended to death,</w:t>
        <w:br w:type="textWrapping"/>
        <w:t xml:space="preserve">has now risen out of it, and is beyond man’s power for</w:t>
        <w:br w:type="textWrapping"/>
        <w:t xml:space="preserve">ever. What believer then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fear death? The</w:t>
        <w:br w:type="textWrapping"/>
        <w:t xml:space="preserve">Saviour has passed through its fortress. He is Almighty,</w:t>
        <w:br w:type="textWrapping"/>
        <w:t xml:space="preserve">and will make a way for His people’s rescue. Beyond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lies their reward.</w:t>
        <w:br w:type="textWrapping"/>
        <w:br w:type="textWrapping"/>
        <w:tab/>
        <w:t xml:space="preserve">9. “I know thy tribulation and poverty.”</w:t>
        <w:br w:type="textWrapping"/>
        <w:br w:type="textWrapping"/>
        <w:tab/>
        <w:t xml:space="preserve">The ordinary reading, which inserts “thy works,” is</w:t>
        <w:br w:type="textWrapping"/>
        <w:t xml:space="preserve">rejected by the critical editions.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Internal evidence is</w:t>
        <w:br w:type="textWrapping"/>
        <w:t xml:space="preserve">against it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Jesus is speaking throughout of suffering,</w:t>
        <w:br w:type="textWrapping"/>
        <w:t xml:space="preserve">and not of action. In times of persecution, the Church</w:t>
        <w:br w:type="textWrapping"/>
        <w:t xml:space="preserve">can do but little.</w:t>
        <w:br w:type="textWrapping"/>
        <w:tab/>
        <w:t xml:space="preserve">Jesus was aware of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trouble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of the saints. He</w:t>
        <w:br w:type="textWrapping"/>
        <w:t xml:space="preserve">knew it by experience, having Himself passed through</w:t>
        <w:br w:type="textWrapping"/>
        <w:t xml:space="preserve">the same. Both Jew and Pagan joined to persecute</w:t>
        <w:br w:type="textWrapping"/>
        <w:t xml:space="preserve">the saints. This word is, in the Apocalypse, only used</w:t>
        <w:br w:type="textWrapping"/>
        <w:t xml:space="preserve">of the churches; and it hence serves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identify the</w:t>
        <w:br w:type="textWrapping"/>
        <w:t xml:space="preserve">Great Multitude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chap. vii. 14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 the saved of the</w:t>
        <w:br w:type="textWrapping"/>
        <w:t xml:space="preserve">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angel was poor, and most probably the Church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tkqaNUD8u+9l5ExzC94f71Y2wA==">CgMxLjA4AHIhMVllaVRGNVdtaHd1cWZJS3lPMmIxemdMVmZhSXNnY2Zl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