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generally assumed, a history of the Roman empire. On</w:t>
        <w:br w:type="textWrapping"/>
        <w:t xml:space="preserve">the contrary, there is a huge blank after the sixth</w:t>
        <w:br w:type="textWrapping"/>
        <w:t xml:space="preserve">emperor; and the history of the empire becomes merged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few traits told us of the Harlot. As, after Zede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kiah,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occurred, and still continues, a large gap in</w:t>
        <w:br w:type="textWrapping"/>
        <w:t xml:space="preserve">the kings of the line of David, whence the Christ has</w:t>
        <w:br w:type="textWrapping"/>
        <w:t xml:space="preserve">sprung; so is it also with kings of Rome, whence is to</w:t>
        <w:br w:type="textWrapping"/>
        <w:t xml:space="preserve">spring the False Christ. While Jerusalem lies desolate,</w:t>
        <w:br w:type="textWrapping"/>
        <w:t xml:space="preserve">and her kings have ceased, the kings of Rome have</w:t>
        <w:br w:type="textWrapping"/>
        <w:t xml:space="preserve">ceased also. Restore Jerusalem, when “the Mystery”</w:t>
        <w:br w:type="textWrapping"/>
        <w:t xml:space="preserve">is past, and the antagonist power rises also.</w:t>
        <w:br w:type="textWrapping"/>
        <w:tab/>
        <w:t xml:space="preserve">“And when he cometh he must continue a short</w:t>
        <w:br w:type="textWrapping"/>
        <w:t xml:space="preserve">space.”</w:t>
        <w:br w:type="textWrapping"/>
        <w:tab/>
        <w:t xml:space="preserve">When the time is come, a Roman emperor, at first</w:t>
        <w:br w:type="textWrapping"/>
        <w:t xml:space="preserve">seemingly acquiescent in Romanism, will arise, whose</w:t>
        <w:br w:type="textWrapping"/>
        <w:t xml:space="preserve">heathen leanings, however, will become more and more</w:t>
        <w:br w:type="textWrapping"/>
        <w:t xml:space="preserve">apparent, till at length he professes himself to be the</w:t>
        <w:br w:type="textWrapping"/>
        <w:t xml:space="preserve">One True God. He is a mighty and victorious king.</w:t>
        <w:br w:type="textWrapping"/>
        <w:t xml:space="preserve">But this impious pretension raises enemies. He “falls,”</w:t>
        <w:br w:type="textWrapping"/>
        <w:t xml:space="preserve">like the preceding six. He is assassinated with the</w:t>
        <w:br w:type="textWrapping"/>
        <w:t xml:space="preserve">sword. xiii. 3, 14. But his dead body comes to life</w:t>
        <w:br w:type="textWrapping"/>
        <w:t xml:space="preserve">again. The true Antichrist is then on the stage.</w:t>
        <w:br w:type="textWrapping"/>
        <w:tab/>
        <w:t xml:space="preserve">This account of the matter explains how such prodigious results can be effected in so short a space 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three years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are not times of preparation. Antichrist shows himself at once on a fully</w:t>
        <w:br w:type="textWrapping"/>
        <w:t xml:space="preserve">prepared theatre. The line has long been laid down;</w:t>
        <w:br w:type="textWrapping"/>
        <w:t xml:space="preserve">the electric wires are in their places; every touch</w:t>
        <w:br w:type="textWrapping"/>
        <w:t xml:space="preserve">thrills the world.</w:t>
        <w:br w:type="textWrapping"/>
        <w:br w:type="textWrapping"/>
        <w:tab/>
        <w:t xml:space="preserve">11.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Wild Beast that was, and is not, both himself is</w:t>
        <w:br w:type="textWrapping"/>
        <w:t xml:space="preserve">the eighth, and is (one) of the seven, and is going into perdition.”</w:t>
        <w:br w:type="textWrapping"/>
        <w:br w:type="textWrapping"/>
        <w:tab/>
        <w:t xml:space="preserve">1. At times the Wild Beast signifies,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generally, the</w:t>
        <w:br w:type="textWrapping"/>
        <w:t xml:space="preserve">Roman empire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xiii. 1. As such it possesses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heads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ten horns. The Woman sits upon it as such: as</w:t>
        <w:br w:type="textWrapping"/>
        <w:t xml:space="preserve">“a scarlet-coloured wild beast, full of names of blas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phemy,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8ZVmcFMEWAejkBNINVwAyIOt/w==">CgMxLjA4AHIhMTFXTndSMUJZNDdad1JPWmdkUEFYS0F5VUM4UXRrd0lN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