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XIX</w:t>
        <w:br w:type="textWrapping"/>
        <w:br w:type="textWrapping"/>
        <w:t xml:space="preserve">THE MARRIAGE SUPPER, AND THE</w:t>
        <w:br w:type="textWrapping"/>
        <w:t xml:space="preserve">BATTLE OF GOD</w:t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“After these things, I heard as it were, a great voice of a</w:t>
        <w:br w:type="textWrapping"/>
        <w:t xml:space="preserve">numerous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saying, ‘Alleluia! Salvation</w:t>
        <w:br w:type="textWrapping"/>
        <w:t xml:space="preserve">and glory, and might, belong to our God. 2. For true and</w:t>
        <w:br w:type="textWrapping"/>
        <w:t xml:space="preserve">righteous are His judgments: for He judged the Great Harlot</w:t>
        <w:br w:type="textWrapping"/>
        <w:t xml:space="preserve">who used to corrupt the earth with her fornication; and avenged</w:t>
        <w:br w:type="textWrapping"/>
        <w:t xml:space="preserve">the blood of His servants at her hand!’ 3. And the second time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said, ‘Alleluia!’ And her smoke goeth up for ever and ever.</w:t>
        <w:br w:type="textWrapping"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twenty-four elders, and the four living creatures, fell</w:t>
        <w:br w:type="textWrapping"/>
        <w:t xml:space="preserve">down and worshipped God that sitteth on the throne, saying,</w:t>
        <w:br w:type="textWrapping"/>
        <w:t xml:space="preserve">‘Amen, Alleluia.’”</w:t>
        <w:br w:type="textWrapping"/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mighty multitude before us consists not of members of the Church only: it embraces the saved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dispensations. The Great Multitude in</w:t>
        <w:br w:type="textWrapping"/>
        <w:t xml:space="preserve">white (chap. vii.) form a part of this assembly.</w:t>
        <w:br w:type="textWrapping"/>
        <w:tab/>
        <w:t xml:space="preserve">“Hallelujah” is the key-note of their praise. ’Tis a</w:t>
        <w:br w:type="textWrapping"/>
        <w:t xml:space="preserve">Hebrew word, “Praise ye Jehovah!” and occurs only</w:t>
        <w:br w:type="textWrapping"/>
        <w:t xml:space="preserve">here in the New Testament.</w:t>
        <w:br w:type="textWrapping"/>
        <w:tab/>
        <w:t xml:space="preserve">In this context it is to be found four times; the number</w:t>
        <w:br w:type="textWrapping"/>
        <w:t xml:space="preserve">of universality. God’s people of the Old Testament</w:t>
        <w:br w:type="textWrapping"/>
        <w:t xml:space="preserve">herein lift up their praise. It is a word borrowed</w:t>
        <w:br w:type="textWrapping"/>
        <w:t xml:space="preserve">from the Psalms; and occurring there frequently. It</w:t>
        <w:br w:type="textWrapping"/>
        <w:t xml:space="preserve">is peculiarly in the spirit of Psalm civ. 35. “Let the</w:t>
        <w:br w:type="textWrapping"/>
        <w:t xml:space="preserve">sinners be consumed out of the earth, and let the</w:t>
        <w:br w:type="textWrapping"/>
        <w:t xml:space="preserve">wicked be no more! Bless thou the Lord, oh my</w:t>
        <w:br w:type="textWrapping"/>
        <w:t xml:space="preserve">soul!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 ye the Lord!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ab/>
        <w:t xml:space="preserve">At length “salvation” is come from God: 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DEmoeFwAZUg9yairDdbh/kJ3CA==">CgMxLjA4AHIhMThwbVVFVHBCdUJhSVpFc0NpdDhfV2ViNmtoTktTNS1q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