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lake of fire?”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Certainly not!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liable to a thing,</w:t>
        <w:br w:type="textWrapping"/>
        <w:t xml:space="preserve">and to experience it, are very different.</w:t>
        <w:br w:type="textWrapping"/>
        <w:tab/>
        <w:t xml:space="preserve">But he would steady His people against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fear of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 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tremendous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When the last trial comes, and the persecutor says to</w:t>
        <w:br w:type="textWrapping"/>
        <w:t xml:space="preserve">the believer,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Abjure your faith, or die!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great</w:t>
        <w:br w:type="textWrapping"/>
        <w:t xml:space="preserve">glory to God and profit to His churches, when the confessor accepts death, rather than abandon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what if he succumb before the enemy? Great is the</w:t>
        <w:br w:type="textWrapping"/>
        <w:t xml:space="preserve">shame and mischief to God’s cause, to himself, and</w:t>
        <w:br w:type="textWrapping"/>
        <w:t xml:space="preserve">others.</w:t>
        <w:br w:type="textWrapping"/>
        <w:tab/>
        <w:t xml:space="preserve">Can a believer, under such trying circumstances, fall?</w:t>
        <w:br w:type="textWrapping"/>
        <w:tab/>
        <w:t xml:space="preserve">Alas! English ecclesiastical history has furnished sad</w:t>
        <w:br w:type="textWrapping"/>
        <w:t xml:space="preserve">instances of it.</w:t>
        <w:br w:type="textWrapping"/>
        <w:tab/>
        <w:t xml:space="preserve">“Promise to read this paper in public, without</w:t>
        <w:br w:type="textWrapping"/>
        <w:t xml:space="preserve">omitting or adding a single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(said Barnes’ judges</w:t>
        <w:br w:type="textWrapping"/>
        <w:t xml:space="preserve">to him). It was then read to him. “I would die</w:t>
        <w:br w:type="textWrapping"/>
        <w:t xml:space="preserve">first,” was his reply. “Will you abjure, or be burnt</w:t>
        <w:br w:type="textWrapping"/>
        <w:t xml:space="preserve">alive?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 his judges: “take your choice.” The</w:t>
        <w:br w:type="textWrapping"/>
        <w:t xml:space="preserve">alternative was dreadful. Poor Barnes, a prey to the</w:t>
        <w:br w:type="textWrapping"/>
        <w:t xml:space="preserve">deepest agony, shrank at the thoughts of the stake:</w:t>
        <w:br w:type="textWrapping"/>
        <w:t xml:space="preserve">then suddenly his courage revived, and he exclaimed,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rather be burnt than abjure.” Gardiner and</w:t>
        <w:br w:type="textWrapping"/>
        <w:t xml:space="preserve">Fox did all they could to persuade him.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entreated him; they put forward the most plausible</w:t>
        <w:br w:type="textWrapping"/>
        <w:t xml:space="preserve">motives: from time to time they uttered the terrible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burnt alive!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blood froze in his veins: he</w:t>
        <w:br w:type="textWrapping"/>
        <w:t xml:space="preserve">knew not what he said or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placed a paper</w:t>
        <w:br w:type="textWrapping"/>
        <w:t xml:space="preserve">before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put a pen in his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head was</w:t>
        <w:br w:type="textWrapping"/>
        <w:t xml:space="preserve">bewildered, he signed his name with a deep sigh. This</w:t>
        <w:br w:type="textWrapping"/>
        <w:t xml:space="preserve">unhappy man was destined, at a later period, to be a</w:t>
        <w:br w:type="textWrapping"/>
        <w:t xml:space="preserve">faithful martyr of Jesus Christ; but he had not yet</w:t>
        <w:br w:type="textWrapping"/>
        <w:t xml:space="preserve">learned to ‘resist even unto blood.’ Barnes had fallen.”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Aubigné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vol. v. p. 250.</w:t>
        <w:br w:type="textWrapping"/>
        <w:tab/>
        <w:t xml:space="preserve">While then there are joyful promises, positive and</w:t>
        <w:br w:type="textWrapping"/>
        <w:t xml:space="preserve">negative, to him who, at the cost of life, maintains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KtEISiDO9mHwoPsQCjSXGLIlGQ==">CgMxLjA4AHIhMUxPemhaM2xJU2dYLS0xTXByU0ZRYkZ0a0EyaFhEdlVr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