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truce into the camp of the rebels were assassinated by</w:t>
        <w:br w:type="textWrapping"/>
        <w:t xml:space="preserve">those whom they came to serve. Thus they resemble</w:t>
        <w:br w:type="textWrapping"/>
        <w:t xml:space="preserve">Christ, and are by His Father “counted worthy” to</w:t>
        <w:br w:type="textWrapping"/>
        <w:t xml:space="preserve">reign with Jesus. They lost their lives for Him. A</w:t>
        <w:br w:type="textWrapping"/>
        <w:t xml:space="preserve">thousand years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requites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loss of ten or twenty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Jesus’ sake.</w:t>
        <w:br w:type="textWrapping"/>
        <w:tab/>
        <w:t xml:space="preserve">Behold the fulfilment here of that favourite word of</w:t>
        <w:br w:type="textWrapping"/>
        <w:t xml:space="preserve">Jesus, so often recorded by the Holy Ghost. “He</w:t>
        <w:br w:type="textWrapping"/>
        <w:t xml:space="preserve">that found his life (soul) shall lose it; and he that lost</w:t>
        <w:br w:type="textWrapping"/>
        <w:t xml:space="preserve">his life (soul) for My sake shall find it” (Matt. x. 39</w:t>
        <w:br w:type="textWrapping"/>
        <w:t xml:space="preserve">(Greek); xvi. 25, 26; Mark viii. 35-37; Luke ix. 24;</w:t>
        <w:br w:type="textWrapping"/>
        <w:t xml:space="preserve">xvii. 33; John xii. 25). Those who gave up life for</w:t>
        <w:br w:type="textWrapping"/>
        <w:t xml:space="preserve">Christ receive the peculiar bliss of the thousand years:</w:t>
        <w:br w:type="textWrapping"/>
        <w:t xml:space="preserve">those who saved life by refusing to witness for Christ,</w:t>
        <w:br w:type="textWrapping"/>
        <w:t xml:space="preserve">or by denying Him, lose life—they are not admitted</w:t>
        <w:br w:type="textWrapping"/>
        <w:t xml:space="preserve">to the glory of the thousand years.</w:t>
        <w:br w:type="textWrapping"/>
        <w:tab/>
        <w:t xml:space="preserve">There were others slain “for the word of God.”</w:t>
        <w:br w:type="textWrapping"/>
        <w:tab/>
        <w:t xml:space="preserve">This distinguishes the saints of the Old Testament.</w:t>
        <w:br w:type="textWrapping"/>
        <w:t xml:space="preserve">They are described in the same terms at the fifth seal.</w:t>
        <w:br w:type="textWrapping"/>
        <w:t xml:space="preserve">The kingdom of Christ encircles God’s martyrs, both</w:t>
        <w:br w:type="textWrapping"/>
        <w:t xml:space="preserve">under the Law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under the Gospel. Even so the</w:t>
        <w:br w:type="textWrapping"/>
        <w:t xml:space="preserve">Saviour’s beatitudes include both. “Blessed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</w:t>
        <w:br w:type="textWrapping"/>
        <w:t xml:space="preserve">who have been persecuted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Greek)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righteousness’</w:t>
        <w:br w:type="textWrapping"/>
        <w:t xml:space="preserve">sake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Blessed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when men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revile you and</w:t>
        <w:br w:type="textWrapping"/>
        <w:t xml:space="preserve">persecute you, and say all manner of evil against you</w:t>
        <w:br w:type="textWrapping"/>
        <w:t xml:space="preserve">falsely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 sake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(Matt v. 10, 11).</w:t>
        <w:br w:type="textWrapping"/>
        <w:tab/>
        <w:t xml:space="preserve">The next words point out to us another group.</w:t>
        <w:br w:type="textWrapping"/>
        <w:tab/>
        <w:t xml:space="preserve">“And whosoever worshipped not the Wild Beast,</w:t>
        <w:br w:type="textWrapping"/>
        <w:t xml:space="preserve">nor his image, nor received the mark on their forehead</w:t>
        <w:br w:type="textWrapping"/>
        <w:t xml:space="preserve">or their hand, both lived and reigned with the Christ</w:t>
        <w:br w:type="textWrapping"/>
        <w:t xml:space="preserve">a thousand years.”</w:t>
        <w:br w:type="textWrapping"/>
        <w:tab/>
        <w:t xml:space="preserve">A new class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here presented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 new construction ushers it in. The False Christ is the enemy</w:t>
        <w:br w:type="textWrapping"/>
        <w:t xml:space="preserve">whom Jesus finds in possession of the field at His</w:t>
        <w:br w:type="textWrapping"/>
        <w:t xml:space="preserve">return. But there are a few, who, upheld by the Spirit</w:t>
        <w:br w:type="textWrapping"/>
        <w:t xml:space="preserve">of God, and fearing the awful threatenings of this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dfbDnpAt2VsdW/Y9Rmg9G/oeVw==">CgMxLjA4AHIhMWp5OGtyZFgxNi0tX2xSZVdOa1BScUlndFFFWGdneWJK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