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Satan’s Lie appears. 2 Thess.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Not yet</w:t>
        <w:br w:type="textWrapping"/>
        <w:t xml:space="preserve">has a king of Rome risen from the dead; not yet is</w:t>
        <w:br w:type="textWrapping"/>
        <w:t xml:space="preserve">Satan worshipped as the lord of the kings of earth; not</w:t>
        <w:br w:type="textWrapping"/>
        <w:t xml:space="preserve">yet have the ten kings appeared who reign as long as</w:t>
        <w:br w:type="textWrapping"/>
        <w:t xml:space="preserve">the Antichrist does. xvii. 12.</w:t>
        <w:br w:type="textWrapping"/>
        <w:tab/>
        <w:t xml:space="preserve">Of the resurrection of reward there are several</w:t>
        <w:br w:type="textWrapping"/>
        <w:t xml:space="preserve">notices.</w:t>
        <w:br w:type="textWrapping"/>
        <w:tab/>
        <w:t xml:space="preserve">1. Jesus advises His disciples to make feasts for</w:t>
        <w:br w:type="textWrapping"/>
        <w:t xml:space="preserve">those who cannot repay them, because they should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blessed,” and be “recompensed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 of</w:t>
        <w:br w:type="textWrapping"/>
        <w:t xml:space="preserve">the 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xiv. 14). There are, then, two resurrections: one for the righteous alone.</w:t>
        <w:br w:type="textWrapping"/>
        <w:tab/>
        <w:t xml:space="preserve">2. Jesus, in His reply to the Sadducees, says, “They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accounted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attain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the dead [not, ‘from</w:t>
        <w:br w:type="textWrapping"/>
        <w:t xml:space="preserve">death’], neither marry, nor are given in marriage.</w:t>
        <w:br w:type="textWrapping"/>
        <w:t xml:space="preserve">Neither can they die any more, for they are equal unto</w:t>
        <w:br w:type="textWrapping"/>
        <w:t xml:space="preserve">the angels,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are the children of God, being the children</w:t>
        <w:br w:type="textWrapping"/>
        <w:t xml:space="preserve">of the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 xx. 34-36). That resurrection into which none but persons “accounted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enter, must be a resurrection of the righteous</w:t>
        <w:br w:type="textWrapping"/>
        <w:t xml:space="preserve">only. It is identified with a special portion of time—“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who partake of it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sons,</w:t>
        <w:br w:type="textWrapping"/>
        <w:t xml:space="preserve">because they partake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could not be true, if the</w:t>
        <w:br w:type="textWrapping"/>
        <w:t xml:space="preserve">wicked and the righteous rise together. It must be,</w:t>
        <w:br w:type="textWrapping"/>
        <w:t xml:space="preserve">then, the resurrection of Rev. xx., for “Blessed and holy</w:t>
        <w:br w:type="textWrapping"/>
        <w:t xml:space="preserve">is he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that.” The righteous only partake</w:t>
        <w:br w:type="textWrapping"/>
        <w:t xml:space="preserve">of that.</w:t>
        <w:br w:type="textWrapping"/>
        <w:tab/>
        <w:t xml:space="preserve">3. There 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 of life,” for 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  <w:br w:type="textWrapping"/>
        <w:t xml:space="preserve">have done good” (John v. 29). After it comes the</w:t>
        <w:br w:type="textWrapping"/>
        <w:t xml:space="preserve">resurrection of judgment, for those who have done evil.</w:t>
        <w:br w:type="textWrapping"/>
        <w:t xml:space="preserve">How clearly the two resurrections of Rev. xx. expound this!</w:t>
        <w:br w:type="textWrapping"/>
        <w:tab/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Phil. iii. 11, Paul tells us what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prize of his calling” towards which he pressed onward.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any means I might attain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select resurrec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grnljdySqkL+ZMqYQ4DsSmhp/A==">CgMxLjA4AHIhMWxqVERnNlF6Y2dmQ01BNEdUZElEdHIyOERYVE5OLXBu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