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fallen son of Adam? This, then, accounts easily for the</w:t>
        <w:br w:type="textWrapping"/>
        <w:t xml:space="preserve">last fearful hosts of sin. At the close of the millennium there are thousands not renewed.</w:t>
        <w:br w:type="textWrapping"/>
        <w:tab/>
        <w:t xml:space="preserve">Amidst the nations, or as inclusive of them, two</w:t>
        <w:br w:type="textWrapping"/>
        <w:t xml:space="preserve">names are given, “Gog and Magog.”</w:t>
        <w:br w:type="textWrapping"/>
        <w:tab/>
        <w:t xml:space="preserve">Magog is mentioned as one of the sons of Japheth.</w:t>
        <w:br w:type="textWrapping"/>
        <w:t xml:space="preserve">Gen. x. 2. Gog is named, if we will trust the Septua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Num. xxiv. 7. “His king shall be higher than</w:t>
        <w:br w:type="textWrapping"/>
        <w:t xml:space="preserve">Gog.”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Magog,” if I mistake not, is still found in our</w:t>
        <w:br w:type="textWrapping"/>
        <w:t xml:space="preserve">days, softened into “Mogul.”</w:t>
        <w:br w:type="textWrapping"/>
        <w:tab/>
        <w:t xml:space="preserve">Asia, north of the Oxus, was described by the Arabian</w:t>
        <w:br w:type="textWrapping"/>
        <w:t xml:space="preserve">writers as inhabited by Turks. “Turk with them is a</w:t>
        <w:br w:type="textWrapping"/>
        <w:t xml:space="preserve">widely-diffused term, applied as that of Scythians by</w:t>
        <w:br w:type="textWrapping"/>
        <w:t xml:space="preserve">the ancients, to designate all the nomadic tenants of</w:t>
        <w:br w:type="textWrapping"/>
        <w:t xml:space="preserve">those extensive regions. They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already to have</w:t>
        <w:br w:type="textWrapping"/>
        <w:t xml:space="preserve">been viewed with no small portion of dread and horror.</w:t>
        <w:br w:type="textWrapping"/>
        <w:t xml:space="preserve">Bakoui describes them as living partly in tents and</w:t>
        <w:br w:type="textWrapping"/>
        <w:t xml:space="preserve">partly in villages; as brave, hardy, and having the air</w:t>
        <w:br w:type="textWrapping"/>
        <w:t xml:space="preserve">of wild beasts; their face broad, their nose flat: ‘they</w:t>
        <w:br w:type="textWrapping"/>
        <w:t xml:space="preserve">are furious, unjust, and live like beasts.’ The Tartars</w:t>
        <w:br w:type="textWrapping"/>
        <w:t xml:space="preserve">are mentioned as a race of Turks further to the north,</w:t>
        <w:br w:type="textWrapping"/>
        <w:t xml:space="preserve">and still more savage. ‘They resemble beasts, their</w:t>
        <w:br w:type="textWrapping"/>
        <w:t xml:space="preserve">heart is hard, their character bad, they are without</w:t>
        <w:br w:type="textWrapping"/>
        <w:t xml:space="preserve">faith or religion’”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Murray's Discoveries in 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</w:t>
        <w:br w:type="textWrapping"/>
        <w:t xml:space="preserve">56). Gog and Magog were by the Arabian writers considered to be located about those parts.</w:t>
        <w:br w:type="textWrapping"/>
        <w:tab/>
        <w:t xml:space="preserve">The writer observes that from the east of Asia,</w:t>
        <w:br w:type="textWrapping"/>
        <w:t xml:space="preserve">almost as far as the confines of Germany, is a wide</w:t>
        <w:br w:type="textWrapping"/>
        <w:t xml:space="preserve">expanse of level plain, resembling the ocean. This</w:t>
        <w:br w:type="textWrapping"/>
        <w:t xml:space="preserve">was called by the ancients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ythia. The moderns,</w:t>
        <w:br w:type="textWrapping"/>
        <w:t xml:space="preserve">severing the European part, call the residue Tartary.</w:t>
        <w:br w:type="textWrapping"/>
        <w:t xml:space="preserve">Fierce and wild were their manners; so that tribes</w:t>
        <w:br w:type="textWrapping"/>
        <w:t xml:space="preserve">by us considered barbarous, spoke with horror of a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ythian devastation.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series of invasions, therefore, which have poured down from those regions, have</w:t>
        <w:br w:type="textWrapping"/>
        <w:t xml:space="preserve">always been numbered among the most dreadful cala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mities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7pP7KpxCr54kM/NpstGddWTCTA==">CgMxLjA4AHIhMVJCcmlfelkwRVJHVXZXbFFnVVBmZ0Vhb0thMnJFRUpU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