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going up. But in this case, there is too great a</w:t>
        <w:br w:type="textWrapping"/>
        <w:t xml:space="preserve">willingness: they go up, not for worship, but for war.</w:t>
        <w:br w:type="textWrapping"/>
        <w:t xml:space="preserve">And no doubt, it seems both to Satan and to themselves</w:t>
        <w:br w:type="textWrapping"/>
        <w:t xml:space="preserve">a master-stroke of policy, to turn against Christ the</w:t>
        <w:br w:type="textWrapping"/>
        <w:t xml:space="preserve">command hitherto enforced to go up to Jerusalem. “If</w:t>
        <w:br w:type="textWrapping"/>
        <w:t xml:space="preserve">He will have us go, go we will: not to bend before</w:t>
        <w:br w:type="textWrapping"/>
        <w:t xml:space="preserve">Him, but to overturn His throne.” This enforced pilgrimage is the point in which their subjection to the</w:t>
        <w:br w:type="textWrapping"/>
        <w:t xml:space="preserve">Jew most strikingly appears.</w:t>
        <w:br w:type="textWrapping"/>
        <w:tab/>
        <w:t xml:space="preserve">In the previous war against God, it seemed as if He</w:t>
        <w:br w:type="textWrapping"/>
        <w:t xml:space="preserve">had been foolish in drying up Euphrates, and the</w:t>
        <w:br w:type="textWrapping"/>
        <w:t xml:space="preserve">Easterns take advantage of it to fight against Israel.</w:t>
        <w:br w:type="textWrapping"/>
        <w:t xml:space="preserve">Now the command to go up to Jerusalem seems another</w:t>
        <w:br w:type="textWrapping"/>
        <w:t xml:space="preserve">weakness on the part of the Most High, of which they</w:t>
        <w:br w:type="textWrapping"/>
        <w:t xml:space="preserve">will avail themselves. But the foolishness of God is</w:t>
        <w:br w:type="textWrapping"/>
        <w:t xml:space="preserve">wiser than man. Jehovah sees the heart of these war-like</w:t>
        <w:br w:type="textWrapping"/>
        <w:t xml:space="preserve">pilgrims: known unto him are their plots. He</w:t>
        <w:br w:type="textWrapping"/>
        <w:t xml:space="preserve">gathers them, as weeds, for destruction.</w:t>
        <w:br w:type="textWrapping"/>
        <w:tab/>
        <w:t xml:space="preserve">In pursuance of their purpose, “they compassed the</w:t>
        <w:br w:type="textWrapping"/>
        <w:t xml:space="preserve">camp of the saints.”</w:t>
        <w:br w:type="textWrapping"/>
        <w:tab/>
        <w:t xml:space="preserve">What is meant by “the camp of the saints”? The</w:t>
        <w:br w:type="textWrapping"/>
        <w:t xml:space="preserve">expression, rightly understood, is full of interest.</w:t>
        <w:br w:type="textWrapping"/>
        <w:tab/>
        <w:t xml:space="preserve">When Israel was moving out of Egypt under God’s</w:t>
        <w:br w:type="textWrapping"/>
        <w:t xml:space="preserve">guidance, into the land of promise, it became the Lord’s</w:t>
        <w:br w:type="textWrapping"/>
        <w:t xml:space="preserve">host. Exod. xii. 17, 41, 51. When its tents were pitched</w:t>
        <w:br w:type="textWrapping"/>
        <w:t xml:space="preserve">it became the Lord’s camp. Exod. xiv. 19; xvi.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13.</w:t>
        <w:br w:type="textWrapping"/>
        <w:tab/>
        <w:t xml:space="preserve">Now, under the guidance of the greater Joshua,</w:t>
        <w:br w:type="textWrapping"/>
        <w:t xml:space="preserve">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armies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heaven have descended from on high.</w:t>
        <w:br w:type="textWrapping"/>
        <w:t xml:space="preserve">xix. 11. They 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camp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heaven on earth now;</w:t>
        <w:br w:type="textWrapping"/>
        <w:t xml:space="preserve">for the aspect of heaven towards earth is military.</w:t>
        <w:br w:type="textWrapping"/>
        <w:t xml:space="preserve">Though at rest, they are prepared for war.</w:t>
        <w:br w:type="textWrapping"/>
        <w:tab/>
        <w:t xml:space="preserve">I cannot agree with those who believe that the</w:t>
        <w:br w:type="textWrapping"/>
        <w:t xml:space="preserve">saints who reign with Christ will not be upon the</w:t>
        <w:br w:type="textWrapping"/>
        <w:t xml:space="preserve">earth. They can, no doubt, ascend to heaven, and to</w:t>
        <w:br w:type="textWrapping"/>
        <w:t xml:space="preserve">the new Jerusalem—their real centre—when they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Vy6pH5FaHhRgZrPsRXqEsPhAdQ==">CgMxLjA4AHIhMV9rT0l4OFV4cXRxRzZtMFJ2UFJNRjdhYXY2Zy1QaUdf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