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thousand years being now finished, the dead</w:t>
        <w:br w:type="textWrapping"/>
        <w:t xml:space="preserve">judged are “the rest of the dead.” And as those happy</w:t>
        <w:br w:type="textWrapping"/>
        <w:t xml:space="preserve">ones of the first resurrection were not in danger of the</w:t>
        <w:br w:type="textWrapping"/>
        <w:t xml:space="preserve">second death, these on the contrary are. This is “the</w:t>
        <w:br w:type="textWrapping"/>
        <w:t xml:space="preserve">resurrection of judgment,” for those who have done evil.</w:t>
        <w:br w:type="textWrapping"/>
        <w:tab/>
        <w:t xml:space="preserve">It is a “great throne.” Great is the occasion on which</w:t>
        <w:br w:type="textWrapping"/>
        <w:t xml:space="preserve">it appears: great the final winding up of the affairs of</w:t>
        <w:br w:type="textWrapping"/>
        <w:t xml:space="preserve">the earth.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the supreme throne, self-poised in air.</w:t>
        <w:br w:type="textWrapping"/>
        <w:t xml:space="preserve">The inferior ones, on which the saints sat who reigned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do not appear beside it. But One, the</w:t>
        <w:br w:type="textWrapping"/>
        <w:t xml:space="preserve">monarch of all, sits thereon.</w:t>
        <w:br w:type="textWrapping"/>
        <w:tab/>
        <w:t xml:space="preserve">It is a “white” throne. That is the colour of pure</w:t>
        <w:br w:type="textWrapping"/>
        <w:t xml:space="preserve">justice. It will judge the earth in righteousness.</w:t>
        <w:br w:type="textWrapping"/>
        <w:t xml:space="preserve">Alone in its spotless purity, the orbs of the sky removed from before it, it attracts and fixes every eye.</w:t>
        <w:br w:type="textWrapping"/>
        <w:t xml:space="preserve">It is set to adjudicate the cases of all the dead. The</w:t>
        <w:br w:type="textWrapping"/>
        <w:t xml:space="preserve">question of eternal life and eternal death is the one it</w:t>
        <w:br w:type="textWrapping"/>
        <w:t xml:space="preserve">decides.</w:t>
        <w:br w:type="textWrapping"/>
        <w:tab/>
        <w:t xml:space="preserve">Most things belonging to Christ in this book are</w:t>
        <w:br w:type="textWrapping"/>
        <w:t xml:space="preserve">white. His hair, His horse, the clouds on which He</w:t>
        <w:br w:type="textWrapping"/>
        <w:t xml:space="preserve">sits, are of this colour.</w:t>
        <w:br w:type="textWrapping"/>
        <w:tab/>
        <w:t xml:space="preserve">John notices next the person of the Judge who took</w:t>
        <w:br w:type="textWrapping"/>
        <w:t xml:space="preserve">His seat thereon. He is not described; but it seems</w:t>
        <w:br w:type="textWrapping"/>
        <w:t xml:space="preserve">certain that it must be Jesus. For the Father committed all judgment to the Son. John v. 22, 27. He</w:t>
        <w:br w:type="textWrapping"/>
        <w:t xml:space="preserve">is “appointed of God to be judge of dead and living”</w:t>
        <w:br w:type="textWrapping"/>
        <w:t xml:space="preserve">(Acts x. 42; xvii. 31; Rom. ii. 6; 1 Pet. iv. 5; 2</w:t>
        <w:br w:type="textWrapping"/>
        <w:t xml:space="preserve">Tim. iv. 1). It is not the throne of the Father and the</w:t>
        <w:br w:type="textWrapping"/>
        <w:t xml:space="preserve">Son.</w:t>
        <w:br w:type="textWrapping"/>
        <w:tab/>
        <w:t xml:space="preserve">His awful aspect and wondrous power are sublimely</w:t>
        <w:br w:type="textWrapping"/>
        <w:t xml:space="preserve">described by their effects. Earth and heaven both fled</w:t>
        <w:br w:type="textWrapping"/>
        <w:t xml:space="preserve">away from before Him. This is doubtless the moment</w:t>
        <w:br w:type="textWrapping"/>
        <w:t xml:space="preserve">described by Peter. 2 Peter iii. 10, 7, 12. It is the</w:t>
        <w:br w:type="textWrapping"/>
        <w:t xml:space="preserve">conclusion of the Great Day of God. Those who make</w:t>
        <w:br w:type="textWrapping"/>
        <w:t xml:space="preserve">the conflagration to take place at the commencement of</w:t>
        <w:br w:type="textWrapping"/>
        <w:t xml:space="preserve">the day, and before the millennium, are involved in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Xyg8ihn1EVpIOLQTZG3SCgaVoQ==">CgMxLjA4AHIhMVFxdmVZNE1SSlotVHVjVmYyOUx5a2UtalB2U3NBMk9v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