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heavens and earth is declared to be followed by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appearing of 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ones. xxi. 1.</w:t>
        <w:br w:type="textWrapping"/>
        <w:tab/>
        <w:t xml:space="preserve">The apostle then “saw the dead, the great and the</w:t>
        <w:br w:type="textWrapping"/>
        <w:t xml:space="preserve">small, standing before the throne.”</w:t>
        <w:br w:type="textWrapping"/>
        <w:tab/>
        <w:t xml:space="preserve">“The books” are principally the voluminous records of</w:t>
        <w:br w:type="textWrapping"/>
        <w:t xml:space="preserve">sins committed. An impartial biography of all the lost</w:t>
        <w:br w:type="textWrapping"/>
        <w:t xml:space="preserve">bears witness of continual transgressions. But anot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</w:t>
        <w:br w:type="textWrapping"/>
        <w:t xml:space="preserve">book of a different character appears, “The Book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  <w:br w:type="textWrapping"/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Those books stand charged with death to</w:t>
        <w:br w:type="textWrapping"/>
        <w:t xml:space="preserve">offenders. This brings life. The books which speak</w:t>
        <w:br w:type="textWrapping"/>
        <w:t xml:space="preserve">against men are many, for they record their many evil</w:t>
        <w:br w:type="textWrapping"/>
        <w:t xml:space="preserve">deeds, and they occupy a large space. But the Book</w:t>
        <w:br w:type="textWrapping"/>
        <w:t xml:space="preserve">of Life, we may well suppose, contains the names only,</w:t>
        <w:br w:type="textWrapping"/>
        <w:t xml:space="preserve">and not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deeds,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saved.</w:t>
        <w:br w:type="textWrapping"/>
        <w:tab/>
        <w:t xml:space="preserve">Why is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  <w:tab/>
        <w:t xml:space="preserve">Most reply—that it affects the judgment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negatively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only. It is presented, only to discover that none of</w:t>
        <w:br w:type="textWrapping"/>
        <w:t xml:space="preserve">the names of the culprits before the throne are found in</w:t>
        <w:br w:type="textWrapping"/>
        <w:t xml:space="preserve">it. I am persuaded that this is a mistake arising from</w:t>
        <w:br w:type="textWrapping"/>
        <w:t xml:space="preserve">an error with regard to the millennium—that it embraces all believers—all the saved of every age.</w:t>
        <w:br w:type="textWrapping"/>
        <w:tab/>
        <w:t xml:space="preserve">That that is a mistaken view, evidence has been</w:t>
        <w:br w:type="textWrapping"/>
        <w:t xml:space="preserve">given. If a part in the millennium flow from faith,</w:t>
        <w:br w:type="textWrapping"/>
        <w:t xml:space="preserve">all believers will have part in it. If it be a “reward”</w:t>
        <w:br w:type="textWrapping"/>
        <w:t xml:space="preserve">“according to works,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prize of the race set before</w:t>
        <w:br w:type="textWrapping"/>
        <w:t xml:space="preserve">the Christian, then some will be “accounted worthy”</w:t>
        <w:br w:type="textWrapping"/>
        <w:t xml:space="preserve">of it; some will not.</w:t>
        <w:br w:type="textWrapping"/>
        <w:tab/>
        <w:t xml:space="preserve">If the deeds of any stand recorded against them, and</w:t>
        <w:br w:type="textWrapping"/>
        <w:t xml:space="preserve">they have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forgiveness, will not that suffice to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demn?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Need there be any inquiry—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are they</w:t>
        <w:br w:type="textWrapping"/>
        <w:t xml:space="preserve">in the Book of Life?” Can they be in the Book of</w:t>
        <w:br w:type="textWrapping"/>
        <w:t xml:space="preserve">Life, while their deeds of evil in that hour stand against</w:t>
        <w:br w:type="textWrapping"/>
        <w:t xml:space="preserve">them uncancelled? And if written in the Book of</w:t>
        <w:br w:type="textWrapping"/>
        <w:t xml:space="preserve">Life, can their deeds still be standing against them?</w:t>
        <w:br w:type="textWrapping"/>
        <w:t xml:space="preserve">This is the hour of simple justification, or the entrance</w:t>
        <w:br w:type="textWrapping"/>
        <w:t xml:space="preserve">on eternal life through grace.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ZwZaI2DkaZLG01+n6p53cAQVQg==">CgMxLjA4AHIhMW9Xd19DUXBqdlVTbllQLUV3MGxDa2QzUVBaTF9zbFQw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