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Again the Holy Spirit promises them, in the midst</w:t>
        <w:br w:type="textWrapping"/>
        <w:t xml:space="preserve">of one of the clearest prophecies of millennial bliss: the</w:t>
        <w:br w:type="textWrapping"/>
        <w:t xml:space="preserve">nation of Israel is to abide, and its names and tribes, as</w:t>
        <w:br w:type="textWrapping"/>
        <w:t xml:space="preserve">surely “As the new heavens and the new earth which</w:t>
        <w:br w:type="textWrapping"/>
        <w:t xml:space="preserve">I will make” (Isa.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xvi. 22).</w:t>
        <w:br w:type="textWrapping"/>
        <w:tab/>
        <w:t xml:space="preserve">This is a promise reiterated and expanded by Peter.</w:t>
        <w:br w:type="textWrapping"/>
        <w:t xml:space="preserve">2 Pet. iii. 5-13. It is a promise common to both the</w:t>
        <w:br w:type="textWrapping"/>
        <w:t xml:space="preserve">Jew and the Church of God.</w:t>
        <w:br w:type="textWrapping"/>
        <w:tab/>
        <w:t xml:space="preserve">In the Jewish prophets the millennial season is the</w:t>
        <w:br w:type="textWrapping"/>
        <w:t xml:space="preserve">one fully developed and greatly insisted on: of the</w:t>
        <w:br w:type="textWrapping"/>
        <w:t xml:space="preserve">final state scarce a glimpse is afforded. In this book,</w:t>
        <w:br w:type="textWrapping"/>
        <w:t xml:space="preserve">on the contrary, which gives the far fuller mind of</w:t>
        <w:br w:type="textWrapping"/>
        <w:t xml:space="preserve">God, the millennial day appears but as a brief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episode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and the eternal arrangements of the Most High take</w:t>
        <w:br w:type="textWrapping"/>
        <w:t xml:space="preserve">the prominent place which becomes them. What are</w:t>
        <w:br w:type="textWrapping"/>
        <w:t xml:space="preserve">a thousand years to eternity?</w:t>
        <w:br w:type="textWrapping"/>
        <w:tab/>
        <w:t xml:space="preserve">“The sea exists no more.”</w:t>
        <w:br w:type="textWrapping"/>
        <w:tab/>
        <w:t xml:space="preserve">This feature of the new globe would especially strike</w:t>
        <w:br w:type="textWrapping"/>
        <w:t xml:space="preserve">an eye accustomed to the old, and more particularly</w:t>
        <w:br w:type="textWrapping"/>
        <w:t xml:space="preserve">that of John, the fisherman accustomed to sail over the</w:t>
        <w:br w:type="textWrapping"/>
        <w:t xml:space="preserve">sea in quest of subsistence. The sea now occupies</w:t>
        <w:br w:type="textWrapping"/>
        <w:t xml:space="preserve">about three parts of the globe: but then the whole world</w:t>
        <w:br w:type="textWrapping"/>
        <w:t xml:space="preserve">will be habitable.</w:t>
        <w:br w:type="textWrapping"/>
        <w:tab/>
        <w:t xml:space="preserve">God of old brought the ocean upon the earth to</w:t>
        <w:br w:type="textWrapping"/>
        <w:t xml:space="preserve">destroy its inhabitants. He uses it to plague the guilty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latter day. But on the new earth there shall</w:t>
        <w:br w:type="textWrapping"/>
        <w:t xml:space="preserve">be no waters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arrenness and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waters</w:t>
        <w:br w:type="textWrapping"/>
        <w:t xml:space="preserve">of life. The new earth is not to be the field of commerce</w:t>
        <w:br w:type="textWrapping"/>
        <w:t xml:space="preserve">and its deceits, or of war and its strifes. Military and</w:t>
        <w:br w:type="textWrapping"/>
        <w:t xml:space="preserve">naval greatness depart with Babylon swallowed up</w:t>
        <w:br w:type="textWrapping"/>
        <w:t xml:space="preserve">because of her sins. In our Lord’s day, the fish 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used for the supply of human necessity. But</w:t>
        <w:br w:type="textWrapping"/>
        <w:t xml:space="preserve">on the new world, it would appear, as we shall see, that</w:t>
        <w:br w:type="textWrapping"/>
        <w:t xml:space="preserve">animal food will not be used.</w:t>
        <w:br w:type="textWrapping"/>
        <w:tab/>
        <w:t xml:space="preserve">The sea occurs frequently in the Old Testament</w:t>
        <w:br w:type="textWrapping"/>
        <w:t xml:space="preserve">descriptions of the millennial day. The Saviour’s 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97/D3rlGNYpBeS4/V3MgwfbEbg==">CgMxLjA4AHIhMW1tdERyM05LcU80RldDeDNUSTgzdUNMNDN5clZHN3A5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