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br/>
        <w:t>Selected Writings</w:t>
        <w:br/>
        <w:t>ROBERT GOVETT, M.A.</w:t>
        <w:br/>
        <w:br/>
        <w:br/>
        <w:t>EXPOSITIONS.</w:t>
        <w:br/>
        <w:t>Romans.—The Righteousness of God. Price 6/6 net.</w:t>
        <w:br/>
        <w:t>Galatians.—Moses or Christ? Price 5/— net.</w:t>
        <w:br/>
        <w:t>Ephesiaws.—What is the Church? Price 4/6 net.</w:t>
        <w:br/>
        <w:t>Colossians.—Christ the Head. Price 4/6 net.</w:t>
        <w:br/>
        <w:t>Philippians—The Fourth Kingdom and its City.</w:t>
        <w:br/>
        <w:t>Price 1/6 net.</w:t>
        <w:br/>
        <w:t>Thessalonians I and II.—The Presence of Christ. Price</w:t>
        <w:br/>
        <w:t>1/— net.</w:t>
        <w:br/>
        <w:t>Hebrews.—Christ Superior to Moses. Price 7/6 net.</w:t>
        <w:br/>
        <w:t>I. John —The Trinity, the Christ, and Antichrists. Price</w:t>
        <w:br/>
        <w:t>4/— net.</w:t>
        <w:br/>
        <w:t>PROPHETIC AND PARABOLIC.</w:t>
        <w:br/>
        <w:t>Babylon Mystical and Babylon Literal. Price 3d.</w:t>
        <w:br/>
        <w:t>Leading Thoughts on the Apocalypse. Price 6d. net.</w:t>
        <w:br/>
        <w:t>The Presence of Christ the Centre of the Secret Rapture.</w:t>
        <w:br/>
        <w:t>Price 6d. net.</w:t>
        <w:br/>
        <w:t>Christ’s Judgment of His Saints at His Return. Price</w:t>
        <w:br/>
        <w:t>Is. net.</w:t>
        <w:br/>
        <w:br/>
        <w:t>MISCELLANEOUS.</w:t>
        <w:br/>
        <w:br/>
        <w:t>Is Sanctification Perfect here below? Price 2s. 6d. net.</w:t>
        <w:br/>
        <w:t>and 4s. 6d. net.</w:t>
        <w:br/>
        <w:t>The New Jerusalem our Eternal Home. Price 3s. 6d. net.</w:t>
        <w:br/>
        <w:t>The Three Eatings. Price is. 6d. net.</w:t>
        <w:br/>
        <w:t>The Sermon on the Mount Explained. Price 3s. 6d. net.</w:t>
        <w:br/>
        <w:br/>
        <w:br/>
        <w:br/>
        <w:t>Orders may be sent, with remitiance (postage 1s extra), to</w:t>
        <w:br/>
        <w:t>MR. A. J. TILNEY,</w:t>
        <w:br/>
        <w:t>30 All Saints Green, Norwich,</w:t>
        <w:br/>
        <w:t>Or to CHAS. J. THYNNE, Whitefriars Street, London, E.C.4,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