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capable of continuing the warmth of love to the end.</w:t>
        <w:br w:type="textWrapping"/>
        <w:t xml:space="preserve">Are we not, very frequently, deficient in warmth,</w:t>
        <w:br w:type="textWrapping"/>
        <w:t xml:space="preserve">because our religion is rather a bundle of orthodox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attachment to a person?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cold or hot.”</w:t>
        <w:br w:type="textWrapping"/>
        <w:tab/>
        <w:t xml:space="preserve">If they were fervent of spirit, the Lord would gladly</w:t>
        <w:br w:type="textWrapping"/>
        <w:t xml:space="preserve">own them as His friends; if cold, He should know</w:t>
        <w:br w:type="textWrapping"/>
        <w:t xml:space="preserve">them as the worldly. But now they occupied an</w:t>
        <w:br w:type="textWrapping"/>
        <w:t xml:space="preserve">intermediate position. What was to be done with</w:t>
        <w:br w:type="textWrapping"/>
        <w:t xml:space="preserve">them? How were they to be classified? Their cold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prevented their being regarded as true friends;</w:t>
        <w:br w:type="textWrapping"/>
        <w:t xml:space="preserve">their warmth forbade their being treated as enemies.</w:t>
        <w:br w:type="textWrapping"/>
        <w:tab/>
        <w:t xml:space="preserve">“Thus because thou art lukewarm.”</w:t>
        <w:br w:type="textWrapping"/>
        <w:tab/>
        <w:t xml:space="preserve">Any trifle will keep away such a one from prayer,</w:t>
        <w:br w:type="textWrapping"/>
        <w:t xml:space="preserve">the Lord’s Supper, the preaching of the Word of God;</w:t>
        <w:br w:type="textWrapping"/>
        <w:t xml:space="preserve">there is no zeal for the truth, or for the glory of God;</w:t>
        <w:br w:type="textWrapping"/>
        <w:t xml:space="preserve">Christian holiness is too “strait-laced,” and self-denial</w:t>
        <w:br w:type="textWrapping"/>
        <w:t xml:space="preserve">impossible. Such a one is satisfied easily.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but get to heaven, that is enough for me!” He will,</w:t>
        <w:br w:type="textWrapping"/>
        <w:t xml:space="preserve">in the meanwhile, grasp as much of the world as he can,</w:t>
        <w:br w:type="textWrapping"/>
        <w:t xml:space="preserve">without wholly losing caste among his fellow-believers.</w:t>
        <w:br w:type="textWrapping"/>
        <w:tab/>
        <w:t xml:space="preserve">This bears a sad testimony to the world; it tells a</w:t>
        <w:br w:type="textWrapping"/>
        <w:t xml:space="preserve">tale, which the world understands at once, of the little</w:t>
        <w:br w:type="textWrapping"/>
        <w:t xml:space="preserve">delight that is found in Christ; it teaches them to</w:t>
        <w:br w:type="textWrapping"/>
        <w:t xml:space="preserve">believe that the religion whose claims are so easily set</w:t>
        <w:br w:type="textWrapping"/>
        <w:t xml:space="preserve">aside cannot be of any great authority or value.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about to vomit thee out of my mouth.”</w:t>
        <w:br w:type="textWrapping"/>
        <w:tab/>
        <w:t xml:space="preserve">Lukewarm water acts as an emetic. Jesus was</w:t>
        <w:br w:type="textWrapping"/>
        <w:t xml:space="preserve">disgusted at their state, as a man loathes the taste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water 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hot nor cold. The consequence would be</w:t>
        <w:br w:type="textWrapping"/>
        <w:t xml:space="preserve">their rejection by Him. This does not suppose that</w:t>
        <w:br w:type="textWrapping"/>
        <w:t xml:space="preserve">they would be finally lost. It teaches us how displeased</w:t>
        <w:br w:type="textWrapping"/>
        <w:t xml:space="preserve">was Jesus at the witness they gave of Him since they</w:t>
        <w:br w:type="textWrapping"/>
        <w:t xml:space="preserve">believed; and that He would in consequence cast</w:t>
        <w:br w:type="textWrapping"/>
        <w:t xml:space="preserve">them down from that place of testimony. Here is</w:t>
        <w:br w:type="textWrapping"/>
        <w:t xml:space="preserve">brought before our eyes, as near to be accomplished,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+WxbyaUOvICaZZ4N8lnnS0xCRA==">CgMxLjA4AHIhMVJMb1UzV1Z2MUV4SWlEZUJoVGNkaF9FNk1ZaWdsZC1Q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