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364" w:rsidRPr="007C2D6D" w:rsidRDefault="00AE1B08" w:rsidP="00AE1B08">
      <w:pPr>
        <w:rPr>
          <w:sz w:val="36"/>
          <w:szCs w:val="36"/>
        </w:rPr>
      </w:pPr>
      <w:r w:rsidRPr="007C2D6D">
        <w:rPr>
          <w:rFonts w:hint="eastAsia"/>
          <w:sz w:val="36"/>
          <w:szCs w:val="36"/>
        </w:rPr>
        <w:t>網際網路期末報告</w:t>
      </w:r>
      <w:r w:rsidRPr="007C2D6D">
        <w:rPr>
          <w:sz w:val="36"/>
          <w:szCs w:val="36"/>
        </w:rPr>
        <w:t>(</w:t>
      </w:r>
      <w:r w:rsidRPr="007C2D6D">
        <w:rPr>
          <w:rFonts w:hint="eastAsia"/>
          <w:sz w:val="36"/>
          <w:szCs w:val="36"/>
        </w:rPr>
        <w:t>1</w:t>
      </w:r>
      <w:r w:rsidRPr="007C2D6D">
        <w:rPr>
          <w:sz w:val="36"/>
          <w:szCs w:val="36"/>
        </w:rPr>
        <w:t>2/15)</w:t>
      </w:r>
    </w:p>
    <w:p w:rsidR="00AE1B08" w:rsidRPr="008C2DD9" w:rsidRDefault="00AE1B08" w:rsidP="008C2DD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C2DD9">
        <w:rPr>
          <w:rFonts w:hint="eastAsia"/>
          <w:sz w:val="28"/>
          <w:szCs w:val="28"/>
        </w:rPr>
        <w:t>組別：</w:t>
      </w:r>
      <w:r w:rsidRPr="008C2DD9">
        <w:rPr>
          <w:rFonts w:hint="eastAsia"/>
          <w:sz w:val="28"/>
          <w:szCs w:val="28"/>
        </w:rPr>
        <w:t>G</w:t>
      </w:r>
      <w:r w:rsidRPr="008C2DD9">
        <w:rPr>
          <w:sz w:val="28"/>
          <w:szCs w:val="28"/>
        </w:rPr>
        <w:t>10</w:t>
      </w:r>
    </w:p>
    <w:p w:rsidR="00AE1B08" w:rsidRPr="008C2DD9" w:rsidRDefault="00AE1B08" w:rsidP="008C2DD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C2DD9">
        <w:rPr>
          <w:rFonts w:hint="eastAsia"/>
          <w:sz w:val="28"/>
          <w:szCs w:val="28"/>
        </w:rPr>
        <w:t>組員：</w:t>
      </w:r>
      <w:r w:rsidRPr="008C2DD9">
        <w:rPr>
          <w:rFonts w:hint="eastAsia"/>
          <w:sz w:val="28"/>
          <w:szCs w:val="28"/>
        </w:rPr>
        <w:t>0</w:t>
      </w:r>
      <w:r w:rsidRPr="008C2DD9">
        <w:rPr>
          <w:sz w:val="28"/>
          <w:szCs w:val="28"/>
        </w:rPr>
        <w:t xml:space="preserve">5170463 </w:t>
      </w:r>
      <w:r w:rsidRPr="008C2DD9">
        <w:rPr>
          <w:rFonts w:hint="eastAsia"/>
          <w:sz w:val="28"/>
          <w:szCs w:val="28"/>
        </w:rPr>
        <w:t>蔡宜</w:t>
      </w:r>
      <w:proofErr w:type="gramStart"/>
      <w:r w:rsidRPr="008C2DD9">
        <w:rPr>
          <w:rFonts w:hint="eastAsia"/>
          <w:sz w:val="28"/>
          <w:szCs w:val="28"/>
        </w:rPr>
        <w:t>諠</w:t>
      </w:r>
      <w:proofErr w:type="gramEnd"/>
      <w:r w:rsidRPr="008C2DD9">
        <w:rPr>
          <w:rFonts w:hint="eastAsia"/>
          <w:sz w:val="28"/>
          <w:szCs w:val="28"/>
        </w:rPr>
        <w:t>、</w:t>
      </w:r>
      <w:r w:rsidRPr="008C2DD9">
        <w:rPr>
          <w:rFonts w:hint="eastAsia"/>
          <w:sz w:val="28"/>
          <w:szCs w:val="28"/>
        </w:rPr>
        <w:t>0</w:t>
      </w:r>
      <w:r w:rsidRPr="008C2DD9">
        <w:rPr>
          <w:sz w:val="28"/>
          <w:szCs w:val="28"/>
        </w:rPr>
        <w:t xml:space="preserve">5170561 </w:t>
      </w:r>
      <w:r w:rsidRPr="008C2DD9">
        <w:rPr>
          <w:rFonts w:hint="eastAsia"/>
          <w:sz w:val="28"/>
          <w:szCs w:val="28"/>
        </w:rPr>
        <w:t>張芳瑜、</w:t>
      </w:r>
      <w:r w:rsidRPr="008C2DD9">
        <w:rPr>
          <w:rFonts w:hint="eastAsia"/>
          <w:sz w:val="28"/>
          <w:szCs w:val="28"/>
        </w:rPr>
        <w:t>0</w:t>
      </w:r>
      <w:r w:rsidRPr="008C2DD9">
        <w:rPr>
          <w:sz w:val="28"/>
          <w:szCs w:val="28"/>
        </w:rPr>
        <w:t>5170411</w:t>
      </w:r>
      <w:r w:rsidRPr="008C2DD9">
        <w:rPr>
          <w:rFonts w:hint="eastAsia"/>
          <w:sz w:val="28"/>
          <w:szCs w:val="28"/>
        </w:rPr>
        <w:t>劉家豪、</w:t>
      </w:r>
      <w:r w:rsidRPr="008C2DD9">
        <w:rPr>
          <w:rFonts w:hint="eastAsia"/>
          <w:sz w:val="28"/>
          <w:szCs w:val="28"/>
        </w:rPr>
        <w:t>0</w:t>
      </w:r>
      <w:r w:rsidRPr="008C2DD9">
        <w:rPr>
          <w:sz w:val="28"/>
          <w:szCs w:val="28"/>
        </w:rPr>
        <w:t xml:space="preserve">5170331 </w:t>
      </w:r>
      <w:r w:rsidRPr="008C2DD9">
        <w:rPr>
          <w:rFonts w:hint="eastAsia"/>
          <w:sz w:val="28"/>
          <w:szCs w:val="28"/>
        </w:rPr>
        <w:t>李邦正</w:t>
      </w:r>
    </w:p>
    <w:p w:rsidR="00AE1B08" w:rsidRPr="008C2DD9" w:rsidRDefault="00AE1B08" w:rsidP="008C2DD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C2DD9">
        <w:rPr>
          <w:rFonts w:hint="eastAsia"/>
          <w:sz w:val="28"/>
          <w:szCs w:val="28"/>
        </w:rPr>
        <w:t>期末報告題目：</w:t>
      </w:r>
      <w:r w:rsidRPr="008C2DD9">
        <w:rPr>
          <w:rFonts w:hint="eastAsia"/>
          <w:sz w:val="28"/>
          <w:szCs w:val="28"/>
        </w:rPr>
        <w:t>1</w:t>
      </w:r>
      <w:r w:rsidRPr="008C2DD9">
        <w:rPr>
          <w:sz w:val="28"/>
          <w:szCs w:val="28"/>
        </w:rPr>
        <w:t>07</w:t>
      </w:r>
      <w:r w:rsidRPr="008C2DD9">
        <w:rPr>
          <w:rFonts w:hint="eastAsia"/>
          <w:sz w:val="28"/>
          <w:szCs w:val="28"/>
        </w:rPr>
        <w:t>年</w:t>
      </w:r>
      <w:r w:rsidR="008C2DD9">
        <w:rPr>
          <w:rFonts w:hint="eastAsia"/>
          <w:sz w:val="28"/>
          <w:szCs w:val="28"/>
        </w:rPr>
        <w:t>1</w:t>
      </w:r>
      <w:r w:rsidR="008C2DD9">
        <w:rPr>
          <w:sz w:val="28"/>
          <w:szCs w:val="28"/>
        </w:rPr>
        <w:t>1</w:t>
      </w:r>
      <w:r w:rsidR="008C2DD9">
        <w:rPr>
          <w:rFonts w:hint="eastAsia"/>
          <w:sz w:val="28"/>
          <w:szCs w:val="28"/>
        </w:rPr>
        <w:t>月每日</w:t>
      </w:r>
      <w:r w:rsidRPr="008C2DD9">
        <w:rPr>
          <w:rFonts w:hint="eastAsia"/>
          <w:sz w:val="28"/>
          <w:szCs w:val="28"/>
        </w:rPr>
        <w:t>航運業每日收盤行情</w:t>
      </w:r>
    </w:p>
    <w:p w:rsidR="00AE1B08" w:rsidRDefault="00AE1B08" w:rsidP="008C2DD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C2DD9">
        <w:rPr>
          <w:rFonts w:hint="eastAsia"/>
          <w:sz w:val="28"/>
          <w:szCs w:val="28"/>
        </w:rPr>
        <w:t>資料來源：</w:t>
      </w:r>
      <w:r w:rsidR="008C2DD9" w:rsidRPr="008C2DD9">
        <w:rPr>
          <w:rFonts w:hint="eastAsia"/>
          <w:sz w:val="28"/>
          <w:szCs w:val="28"/>
        </w:rPr>
        <w:t>臺灣證券交易所</w:t>
      </w:r>
      <w:r w:rsidR="008C2DD9" w:rsidRPr="008C2DD9">
        <w:rPr>
          <w:sz w:val="28"/>
          <w:szCs w:val="28"/>
        </w:rPr>
        <w:t>(</w:t>
      </w:r>
      <w:hyperlink r:id="rId5" w:history="1">
        <w:r w:rsidR="008C2DD9" w:rsidRPr="008C2DD9">
          <w:rPr>
            <w:rStyle w:val="a3"/>
            <w:sz w:val="28"/>
            <w:szCs w:val="28"/>
          </w:rPr>
          <w:t>http://www.twse.com.tw/zh/page/trading/exchange/MI_INDEX.html</w:t>
        </w:r>
      </w:hyperlink>
      <w:r w:rsidR="008C2DD9" w:rsidRPr="008C2DD9">
        <w:rPr>
          <w:sz w:val="28"/>
          <w:szCs w:val="28"/>
        </w:rPr>
        <w:t>)</w:t>
      </w:r>
    </w:p>
    <w:p w:rsidR="007C2D6D" w:rsidRPr="007C2D6D" w:rsidRDefault="007C2D6D" w:rsidP="007C2D6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研究動機：不管日常生活中要上班上學或是出去玩，都會接觸到航運公司，所以我們想要藉這次的機會抓出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月一整個月有開盤時間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週一到週五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出來研究以及討論。</w:t>
      </w:r>
    </w:p>
    <w:p w:rsidR="007C2D6D" w:rsidRDefault="007C2D6D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C2DD9" w:rsidRDefault="008C2DD9" w:rsidP="008C2DD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8C2DD9">
        <w:rPr>
          <w:rFonts w:hint="eastAsia"/>
          <w:sz w:val="28"/>
          <w:szCs w:val="28"/>
        </w:rPr>
        <w:lastRenderedPageBreak/>
        <w:t>資料</w:t>
      </w:r>
    </w:p>
    <w:p w:rsidR="008C2DD9" w:rsidRDefault="008C2DD9" w:rsidP="008C2DD9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資料處理</w:t>
      </w:r>
    </w:p>
    <w:p w:rsidR="008C2DD9" w:rsidRDefault="008A19FB" w:rsidP="008C2DD9">
      <w:pPr>
        <w:ind w:left="480"/>
        <w:rPr>
          <w:sz w:val="28"/>
          <w:szCs w:val="28"/>
        </w:rPr>
      </w:pPr>
      <w:r w:rsidRPr="008A19FB">
        <w:rPr>
          <w:noProof/>
        </w:rPr>
        <w:drawing>
          <wp:anchor distT="0" distB="0" distL="114300" distR="114300" simplePos="0" relativeHeight="251658240" behindDoc="0" locked="0" layoutInCell="1" allowOverlap="1" wp14:anchorId="3D28CBE7">
            <wp:simplePos x="0" y="0"/>
            <wp:positionH relativeFrom="column">
              <wp:posOffset>-26035</wp:posOffset>
            </wp:positionH>
            <wp:positionV relativeFrom="paragraph">
              <wp:posOffset>876300</wp:posOffset>
            </wp:positionV>
            <wp:extent cx="5362575" cy="301625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DD9">
        <w:rPr>
          <w:rFonts w:hint="eastAsia"/>
          <w:sz w:val="28"/>
          <w:szCs w:val="28"/>
        </w:rPr>
        <w:t>我們先從</w:t>
      </w:r>
      <w:r w:rsidR="008C2DD9" w:rsidRPr="008C2DD9">
        <w:rPr>
          <w:rFonts w:hint="eastAsia"/>
          <w:sz w:val="28"/>
          <w:szCs w:val="28"/>
        </w:rPr>
        <w:t>臺灣證券交易所</w:t>
      </w:r>
      <w:r w:rsidR="008C2DD9">
        <w:rPr>
          <w:rFonts w:hint="eastAsia"/>
          <w:sz w:val="28"/>
          <w:szCs w:val="28"/>
        </w:rPr>
        <w:t>上抓下來</w:t>
      </w:r>
      <w:r w:rsidR="008C2DD9">
        <w:rPr>
          <w:rFonts w:hint="eastAsia"/>
          <w:sz w:val="28"/>
          <w:szCs w:val="28"/>
        </w:rPr>
        <w:t>1</w:t>
      </w:r>
      <w:r w:rsidR="008C2DD9">
        <w:rPr>
          <w:sz w:val="28"/>
          <w:szCs w:val="28"/>
        </w:rPr>
        <w:t>07</w:t>
      </w:r>
      <w:r w:rsidR="008C2DD9">
        <w:rPr>
          <w:rFonts w:hint="eastAsia"/>
          <w:sz w:val="28"/>
          <w:szCs w:val="28"/>
        </w:rPr>
        <w:t>年</w:t>
      </w:r>
      <w:r w:rsidR="008C2DD9">
        <w:rPr>
          <w:rFonts w:hint="eastAsia"/>
          <w:sz w:val="28"/>
          <w:szCs w:val="28"/>
        </w:rPr>
        <w:t>11</w:t>
      </w:r>
      <w:r w:rsidR="008C2DD9">
        <w:rPr>
          <w:rFonts w:hint="eastAsia"/>
          <w:sz w:val="28"/>
          <w:szCs w:val="28"/>
        </w:rPr>
        <w:t>月每日所有航運業</w:t>
      </w:r>
      <w:r>
        <w:rPr>
          <w:rFonts w:hint="eastAsia"/>
          <w:sz w:val="28"/>
          <w:szCs w:val="28"/>
        </w:rPr>
        <w:t>的每日收盤行情</w:t>
      </w:r>
    </w:p>
    <w:p w:rsidR="008A19FB" w:rsidRDefault="00792A14" w:rsidP="008A1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整理成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xcel</w:t>
      </w:r>
      <w:r>
        <w:rPr>
          <w:rFonts w:hint="eastAsia"/>
          <w:sz w:val="28"/>
          <w:szCs w:val="28"/>
        </w:rPr>
        <w:t>，</w:t>
      </w:r>
    </w:p>
    <w:p w:rsidR="00792A14" w:rsidRDefault="00792A14" w:rsidP="008A19FB">
      <w:pPr>
        <w:rPr>
          <w:sz w:val="28"/>
          <w:szCs w:val="28"/>
        </w:rPr>
      </w:pPr>
    </w:p>
    <w:p w:rsidR="008A19FB" w:rsidRDefault="00792A14">
      <w:pPr>
        <w:widowControl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2540000</wp:posOffset>
                </wp:positionV>
                <wp:extent cx="2851150" cy="254000"/>
                <wp:effectExtent l="0" t="0" r="25400" b="1270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0" cy="254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B2D78" id="橢圓 3" o:spid="_x0000_s1026" style="position:absolute;margin-left:28pt;margin-top:200pt;width:224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Pr="00792A14">
        <w:rPr>
          <w:noProof/>
        </w:rPr>
        <w:drawing>
          <wp:inline distT="0" distB="0" distL="0" distR="0" wp14:anchorId="4D307970" wp14:editId="58B3EEF3">
            <wp:extent cx="5213350" cy="2932431"/>
            <wp:effectExtent l="0" t="0" r="635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991" cy="29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2A14">
        <w:t xml:space="preserve"> </w:t>
      </w:r>
      <w:r w:rsidR="008A19FB">
        <w:rPr>
          <w:sz w:val="28"/>
          <w:szCs w:val="28"/>
        </w:rPr>
        <w:br w:type="page"/>
      </w:r>
    </w:p>
    <w:p w:rsidR="008A19FB" w:rsidRDefault="008A19FB" w:rsidP="008A19FB">
      <w:pPr>
        <w:pStyle w:val="a5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內容變數</w:t>
      </w:r>
    </w:p>
    <w:p w:rsidR="008A19FB" w:rsidRDefault="008A19FB" w:rsidP="008A1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一共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個變數如下</w:t>
      </w:r>
    </w:p>
    <w:tbl>
      <w:tblPr>
        <w:tblStyle w:val="a6"/>
        <w:tblW w:w="8097" w:type="dxa"/>
        <w:tblInd w:w="-5" w:type="dxa"/>
        <w:tblLook w:val="04A0" w:firstRow="1" w:lastRow="0" w:firstColumn="1" w:lastColumn="0" w:noHBand="0" w:noVBand="1"/>
      </w:tblPr>
      <w:tblGrid>
        <w:gridCol w:w="2421"/>
        <w:gridCol w:w="2249"/>
        <w:gridCol w:w="3427"/>
      </w:tblGrid>
      <w:tr w:rsidR="007C2D6D" w:rsidTr="007C2D6D">
        <w:trPr>
          <w:trHeight w:val="437"/>
        </w:trPr>
        <w:tc>
          <w:tcPr>
            <w:tcW w:w="2421" w:type="dxa"/>
          </w:tcPr>
          <w:p w:rsidR="007C2D6D" w:rsidRDefault="007C2D6D" w:rsidP="008A19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變數名稱</w:t>
            </w:r>
          </w:p>
        </w:tc>
        <w:tc>
          <w:tcPr>
            <w:tcW w:w="2249" w:type="dxa"/>
          </w:tcPr>
          <w:p w:rsidR="007C2D6D" w:rsidRDefault="007C2D6D" w:rsidP="008A19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變數內容</w:t>
            </w:r>
          </w:p>
        </w:tc>
        <w:tc>
          <w:tcPr>
            <w:tcW w:w="3427" w:type="dxa"/>
          </w:tcPr>
          <w:p w:rsidR="007C2D6D" w:rsidRDefault="007C2D6D" w:rsidP="008A19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匯入型態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widowControl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證券代號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Character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證券名稱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Character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doneS</w:t>
            </w:r>
            <w:r w:rsidRPr="006865DB">
              <w:rPr>
                <w:color w:val="000000"/>
              </w:rPr>
              <w:t>tock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成交股數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Integer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one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成交筆數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Integer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doneMoney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成交金額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Integer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pen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開盤價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ighest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最高價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owest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inal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收盤價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pDown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漲跌</w:t>
            </w:r>
            <w:r>
              <w:rPr>
                <w:rFonts w:hint="eastAsia"/>
                <w:color w:val="000000"/>
              </w:rPr>
              <w:t>(+/-)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Character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pDownMoney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漲跌價差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uyMoney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最後揭示買價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uyMany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最後揭示買量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Integer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ellMoney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最後揭示賣價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ellMany</w:t>
            </w:r>
            <w:proofErr w:type="spellEnd"/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最後</w:t>
            </w:r>
            <w:proofErr w:type="gramStart"/>
            <w:r>
              <w:rPr>
                <w:rFonts w:hint="eastAsia"/>
                <w:color w:val="000000"/>
              </w:rPr>
              <w:t>揭示賣量</w:t>
            </w:r>
            <w:proofErr w:type="gramEnd"/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Integer</w:t>
            </w:r>
          </w:p>
        </w:tc>
      </w:tr>
      <w:tr w:rsidR="007C2D6D" w:rsidTr="007C2D6D">
        <w:trPr>
          <w:trHeight w:val="339"/>
        </w:trPr>
        <w:tc>
          <w:tcPr>
            <w:tcW w:w="2421" w:type="dxa"/>
            <w:shd w:val="clear" w:color="auto" w:fill="auto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E</w:t>
            </w:r>
          </w:p>
        </w:tc>
        <w:tc>
          <w:tcPr>
            <w:tcW w:w="2249" w:type="dxa"/>
            <w:vAlign w:val="center"/>
          </w:tcPr>
          <w:p w:rsidR="007C2D6D" w:rsidRDefault="007C2D6D" w:rsidP="002B3DB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本益比</w:t>
            </w:r>
          </w:p>
        </w:tc>
        <w:tc>
          <w:tcPr>
            <w:tcW w:w="3427" w:type="dxa"/>
          </w:tcPr>
          <w:p w:rsidR="007C2D6D" w:rsidRDefault="007C2D6D" w:rsidP="002B3DBE">
            <w:pPr>
              <w:rPr>
                <w:sz w:val="28"/>
                <w:szCs w:val="28"/>
              </w:rPr>
            </w:pPr>
            <w:r w:rsidRPr="002B3DBE">
              <w:rPr>
                <w:sz w:val="28"/>
                <w:szCs w:val="28"/>
              </w:rPr>
              <w:t>Float</w:t>
            </w:r>
          </w:p>
        </w:tc>
      </w:tr>
    </w:tbl>
    <w:p w:rsidR="007C2D6D" w:rsidRDefault="007C2D6D" w:rsidP="008A19FB">
      <w:pPr>
        <w:rPr>
          <w:sz w:val="28"/>
          <w:szCs w:val="28"/>
        </w:rPr>
      </w:pPr>
    </w:p>
    <w:p w:rsidR="007C2D6D" w:rsidRDefault="007C2D6D" w:rsidP="008A19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其中這次的證</w:t>
      </w:r>
      <w:r w:rsidR="004A797F" w:rsidRPr="008C2DD9">
        <w:rPr>
          <w:rFonts w:hint="eastAsia"/>
          <w:sz w:val="28"/>
          <w:szCs w:val="28"/>
        </w:rPr>
        <w:t>券</w:t>
      </w:r>
      <w:bookmarkStart w:id="0" w:name="_GoBack"/>
      <w:bookmarkEnd w:id="0"/>
      <w:r>
        <w:rPr>
          <w:rFonts w:hint="eastAsia"/>
          <w:sz w:val="28"/>
          <w:szCs w:val="28"/>
        </w:rPr>
        <w:t>都是航運，一共有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間航運公司陸海空地都有。</w:t>
      </w:r>
    </w:p>
    <w:p w:rsidR="007C2D6D" w:rsidRPr="008A19FB" w:rsidRDefault="007C2D6D" w:rsidP="008A19FB">
      <w:pPr>
        <w:rPr>
          <w:sz w:val="28"/>
          <w:szCs w:val="28"/>
        </w:rPr>
      </w:pPr>
    </w:p>
    <w:sectPr w:rsidR="007C2D6D" w:rsidRPr="008A19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D72BF"/>
    <w:multiLevelType w:val="hybridMultilevel"/>
    <w:tmpl w:val="158CF58C"/>
    <w:lvl w:ilvl="0" w:tplc="9E06D4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4F854EC"/>
    <w:multiLevelType w:val="hybridMultilevel"/>
    <w:tmpl w:val="3FD0A3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8"/>
    <w:rsid w:val="00254418"/>
    <w:rsid w:val="00265BBB"/>
    <w:rsid w:val="002B3DBE"/>
    <w:rsid w:val="002D244B"/>
    <w:rsid w:val="002E1C42"/>
    <w:rsid w:val="004A797F"/>
    <w:rsid w:val="00641364"/>
    <w:rsid w:val="006865DB"/>
    <w:rsid w:val="00792A14"/>
    <w:rsid w:val="007C2D6D"/>
    <w:rsid w:val="008A19FB"/>
    <w:rsid w:val="008C2DD9"/>
    <w:rsid w:val="00AE1B08"/>
    <w:rsid w:val="00C55BEB"/>
    <w:rsid w:val="00E2405A"/>
    <w:rsid w:val="00F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AE18"/>
  <w15:chartTrackingRefBased/>
  <w15:docId w15:val="{2D71D040-4FA3-4272-AB5B-3E607894F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D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D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2DD9"/>
    <w:pPr>
      <w:ind w:leftChars="200" w:left="480"/>
    </w:pPr>
  </w:style>
  <w:style w:type="table" w:styleId="a6">
    <w:name w:val="Table Grid"/>
    <w:basedOn w:val="a1"/>
    <w:uiPriority w:val="39"/>
    <w:rsid w:val="008A1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te Heading"/>
    <w:basedOn w:val="a"/>
    <w:next w:val="a"/>
    <w:link w:val="a8"/>
    <w:uiPriority w:val="99"/>
    <w:unhideWhenUsed/>
    <w:rsid w:val="008A19FB"/>
    <w:pPr>
      <w:jc w:val="center"/>
    </w:pPr>
    <w:rPr>
      <w:sz w:val="28"/>
      <w:szCs w:val="28"/>
    </w:rPr>
  </w:style>
  <w:style w:type="character" w:customStyle="1" w:styleId="a8">
    <w:name w:val="註釋標題 字元"/>
    <w:basedOn w:val="a0"/>
    <w:link w:val="a7"/>
    <w:uiPriority w:val="99"/>
    <w:rsid w:val="008A19FB"/>
    <w:rPr>
      <w:sz w:val="28"/>
      <w:szCs w:val="28"/>
    </w:rPr>
  </w:style>
  <w:style w:type="paragraph" w:styleId="a9">
    <w:name w:val="Closing"/>
    <w:basedOn w:val="a"/>
    <w:link w:val="aa"/>
    <w:uiPriority w:val="99"/>
    <w:unhideWhenUsed/>
    <w:rsid w:val="008A19FB"/>
    <w:pPr>
      <w:ind w:leftChars="1800" w:left="100"/>
    </w:pPr>
    <w:rPr>
      <w:sz w:val="28"/>
      <w:szCs w:val="28"/>
    </w:rPr>
  </w:style>
  <w:style w:type="character" w:customStyle="1" w:styleId="aa">
    <w:name w:val="結語 字元"/>
    <w:basedOn w:val="a0"/>
    <w:link w:val="a9"/>
    <w:uiPriority w:val="99"/>
    <w:rsid w:val="008A19F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wse.com.tw/zh/page/trading/exchange/MI_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05170463</dc:creator>
  <cp:keywords/>
  <dc:description/>
  <cp:lastModifiedBy>05170463</cp:lastModifiedBy>
  <cp:revision>3</cp:revision>
  <dcterms:created xsi:type="dcterms:W3CDTF">2018-12-15T06:21:00Z</dcterms:created>
  <dcterms:modified xsi:type="dcterms:W3CDTF">2018-12-15T09:01:00Z</dcterms:modified>
</cp:coreProperties>
</file>