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72342" w14:textId="7F0A1D00" w:rsidR="008447EE" w:rsidRPr="002717C2" w:rsidRDefault="003F3561" w:rsidP="002717C2">
      <w:pPr>
        <w:rPr>
          <w:rFonts w:ascii="Times New Roman" w:eastAsia="標楷體" w:hAnsi="Times New Roman" w:cs="Times New Roman"/>
          <w:sz w:val="32"/>
          <w:szCs w:val="32"/>
        </w:rPr>
      </w:pPr>
      <w:r w:rsidRPr="002717C2">
        <w:rPr>
          <w:rFonts w:ascii="Times New Roman" w:eastAsia="標楷體" w:hAnsi="Times New Roman" w:cs="Times New Roman" w:hint="eastAsia"/>
          <w:sz w:val="32"/>
          <w:szCs w:val="32"/>
        </w:rPr>
        <w:t>主題：</w:t>
      </w:r>
      <w:r w:rsidR="00761369" w:rsidRPr="002717C2">
        <w:rPr>
          <w:rFonts w:ascii="Times New Roman" w:eastAsia="標楷體" w:hAnsi="Times New Roman" w:cs="Times New Roman" w:hint="eastAsia"/>
          <w:sz w:val="32"/>
          <w:szCs w:val="32"/>
        </w:rPr>
        <w:t>環境與人口密度對登革熱</w:t>
      </w:r>
      <w:proofErr w:type="gramStart"/>
      <w:r w:rsidR="00761369" w:rsidRPr="002717C2">
        <w:rPr>
          <w:rFonts w:ascii="Times New Roman" w:eastAsia="標楷體" w:hAnsi="Times New Roman" w:cs="Times New Roman" w:hint="eastAsia"/>
          <w:sz w:val="32"/>
          <w:szCs w:val="32"/>
        </w:rPr>
        <w:t>確診數影響</w:t>
      </w:r>
      <w:proofErr w:type="gramEnd"/>
    </w:p>
    <w:p w14:paraId="16306E4B" w14:textId="77777777" w:rsidR="002717C2" w:rsidRPr="002717C2" w:rsidRDefault="002717C2" w:rsidP="002717C2">
      <w:pPr>
        <w:rPr>
          <w:rFonts w:ascii="Times New Roman" w:eastAsia="標楷體" w:hAnsi="Times New Roman" w:cs="Times New Roman"/>
          <w:sz w:val="32"/>
          <w:szCs w:val="32"/>
        </w:rPr>
      </w:pPr>
      <w:r w:rsidRPr="002717C2">
        <w:rPr>
          <w:rFonts w:ascii="Times New Roman" w:eastAsia="標楷體" w:hAnsi="Times New Roman" w:cs="Times New Roman"/>
          <w:sz w:val="32"/>
          <w:szCs w:val="32"/>
        </w:rPr>
        <w:t>研究變項：</w:t>
      </w:r>
    </w:p>
    <w:p w14:paraId="5B03EB97" w14:textId="77777777" w:rsidR="002717C2" w:rsidRPr="002C5708" w:rsidRDefault="002717C2" w:rsidP="002717C2">
      <w:pPr>
        <w:pStyle w:val="Web"/>
        <w:ind w:leftChars="200" w:left="480"/>
        <w:rPr>
          <w:rFonts w:ascii="Times New Roman" w:eastAsia="標楷體" w:hAnsi="Times New Roman" w:cs="Times New Roman"/>
          <w:color w:val="000000" w:themeColor="text1"/>
          <w:szCs w:val="22"/>
        </w:rPr>
      </w:pPr>
      <w:r w:rsidRPr="002C5708">
        <w:rPr>
          <w:rFonts w:ascii="Times New Roman" w:eastAsia="標楷體" w:hAnsi="Times New Roman" w:cs="Times New Roman"/>
          <w:color w:val="000000" w:themeColor="text1"/>
          <w:szCs w:val="22"/>
        </w:rPr>
        <w:t>Y</w:t>
      </w:r>
      <w:r w:rsidRPr="002C5708">
        <w:rPr>
          <w:rFonts w:ascii="Times New Roman" w:eastAsia="標楷體" w:hAnsi="Times New Roman" w:cs="Times New Roman"/>
          <w:color w:val="000000" w:themeColor="text1"/>
          <w:szCs w:val="22"/>
        </w:rPr>
        <w:t>（應變數）：每一百萬人中就有幾個人確診登革熱。</w:t>
      </w:r>
    </w:p>
    <w:p w14:paraId="4071F079" w14:textId="77777777" w:rsidR="002717C2" w:rsidRPr="002C5708" w:rsidRDefault="002717C2" w:rsidP="002717C2">
      <w:pPr>
        <w:pStyle w:val="Web"/>
        <w:ind w:leftChars="200" w:left="480"/>
        <w:rPr>
          <w:rFonts w:ascii="Times New Roman" w:eastAsia="標楷體" w:hAnsi="Times New Roman" w:cs="Times New Roman"/>
          <w:color w:val="000000" w:themeColor="text1"/>
          <w:szCs w:val="22"/>
        </w:rPr>
      </w:pPr>
      <m:oMathPara>
        <m:oMath>
          <m:r>
            <m:rPr>
              <m:sty m:val="p"/>
            </m:rPr>
            <w:rPr>
              <w:rFonts w:ascii="Cambria Math" w:eastAsia="標楷體" w:hAnsi="Cambria Math" w:cs="Times New Roman"/>
              <w:color w:val="000000" w:themeColor="text1"/>
              <w:szCs w:val="22"/>
            </w:rPr>
            <m:t>登革熱確診</m:t>
          </m:r>
          <m:r>
            <m:rPr>
              <m:sty m:val="p"/>
            </m:rPr>
            <w:rPr>
              <w:rFonts w:ascii="Cambria Math" w:eastAsia="標楷體" w:hAnsi="Cambria Math" w:cs="Times New Roman"/>
              <w:color w:val="000000" w:themeColor="text1"/>
              <w:szCs w:val="22"/>
            </w:rPr>
            <m:t>ppm=</m:t>
          </m:r>
          <m:f>
            <m:fPr>
              <m:ctrlPr>
                <w:rPr>
                  <w:rFonts w:ascii="Cambria Math" w:eastAsia="標楷體" w:hAnsi="Cambria Math" w:cs="Times New Roman"/>
                  <w:color w:val="000000" w:themeColor="text1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000000" w:themeColor="text1"/>
                  <w:szCs w:val="22"/>
                </w:rPr>
                <m:t>登革熱確診數</m:t>
              </m:r>
            </m:num>
            <m:den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000000" w:themeColor="text1"/>
                  <w:szCs w:val="22"/>
                </w:rPr>
                <m:t>人口數</m:t>
              </m:r>
            </m:den>
          </m:f>
          <m:r>
            <m:rPr>
              <m:sty m:val="p"/>
            </m:rPr>
            <w:rPr>
              <w:rFonts w:ascii="Cambria Math" w:eastAsia="標楷體" w:hAnsi="Cambria Math" w:cs="Times New Roman"/>
              <w:color w:val="000000" w:themeColor="text1"/>
              <w:szCs w:val="22"/>
            </w:rPr>
            <m:t>*1000000</m:t>
          </m:r>
        </m:oMath>
      </m:oMathPara>
    </w:p>
    <w:p w14:paraId="6E232C05" w14:textId="77777777" w:rsidR="002717C2" w:rsidRPr="002C5708" w:rsidRDefault="002717C2" w:rsidP="002717C2">
      <w:pPr>
        <w:pStyle w:val="Web"/>
        <w:ind w:leftChars="200" w:left="480"/>
        <w:rPr>
          <w:rFonts w:ascii="Times New Roman" w:eastAsia="標楷體" w:hAnsi="Times New Roman" w:cs="Times New Roman"/>
          <w:color w:val="000000" w:themeColor="text1"/>
          <w:szCs w:val="22"/>
        </w:rPr>
      </w:pPr>
      <w:r w:rsidRPr="002C5708">
        <w:rPr>
          <w:rFonts w:ascii="Times New Roman" w:eastAsia="標楷體" w:hAnsi="Times New Roman" w:cs="Times New Roman"/>
          <w:color w:val="000000" w:themeColor="text1"/>
          <w:szCs w:val="22"/>
        </w:rPr>
        <w:t>X</w:t>
      </w:r>
      <w:r w:rsidRPr="002C5708">
        <w:rPr>
          <w:rFonts w:ascii="Times New Roman" w:eastAsia="標楷體" w:hAnsi="Times New Roman" w:cs="Times New Roman"/>
          <w:color w:val="000000" w:themeColor="text1"/>
          <w:szCs w:val="22"/>
        </w:rPr>
        <w:t>（自變數）：空氣品質、人口密度及其他環境因素</w:t>
      </w:r>
    </w:p>
    <w:p w14:paraId="276D7155" w14:textId="00CA8A50" w:rsidR="002717C2" w:rsidRPr="002717C2" w:rsidRDefault="002717C2" w:rsidP="002717C2">
      <w:pPr>
        <w:rPr>
          <w:rFonts w:ascii="Times New Roman" w:eastAsia="標楷體" w:hAnsi="Times New Roman" w:cs="Times New Roman"/>
          <w:sz w:val="32"/>
          <w:szCs w:val="32"/>
        </w:rPr>
      </w:pPr>
      <w:r w:rsidRPr="002717C2">
        <w:rPr>
          <w:rFonts w:ascii="Times New Roman" w:eastAsia="標楷體" w:hAnsi="Times New Roman" w:cs="Times New Roman" w:hint="eastAsia"/>
          <w:sz w:val="32"/>
          <w:szCs w:val="32"/>
        </w:rPr>
        <w:t>資料</w:t>
      </w:r>
      <w:r>
        <w:rPr>
          <w:rFonts w:ascii="Times New Roman" w:eastAsia="標楷體" w:hAnsi="Times New Roman" w:cs="Times New Roman" w:hint="eastAsia"/>
          <w:sz w:val="32"/>
          <w:szCs w:val="32"/>
        </w:rPr>
        <w:t>：</w:t>
      </w:r>
    </w:p>
    <w:tbl>
      <w:tblPr>
        <w:tblStyle w:val="11"/>
        <w:tblW w:w="8359" w:type="dxa"/>
        <w:tblLook w:val="04A0" w:firstRow="1" w:lastRow="0" w:firstColumn="1" w:lastColumn="0" w:noHBand="0" w:noVBand="1"/>
      </w:tblPr>
      <w:tblGrid>
        <w:gridCol w:w="2405"/>
        <w:gridCol w:w="1843"/>
        <w:gridCol w:w="1134"/>
        <w:gridCol w:w="2977"/>
      </w:tblGrid>
      <w:tr w:rsidR="00602814" w:rsidRPr="002717C2" w14:paraId="41343B55" w14:textId="77777777" w:rsidTr="00672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09E771E5" w14:textId="77777777" w:rsidR="002717C2" w:rsidRPr="002717C2" w:rsidRDefault="002717C2" w:rsidP="002717C2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 w:val="28"/>
                <w:szCs w:val="28"/>
                <w14:ligatures w14:val="none"/>
              </w:rPr>
            </w:pPr>
            <w:r w:rsidRPr="002717C2">
              <w:rPr>
                <w:rFonts w:ascii="新細明體" w:eastAsia="新細明體" w:hAnsi="新細明體" w:cs="新細明體" w:hint="eastAsia"/>
                <w:color w:val="000000"/>
                <w:kern w:val="0"/>
                <w:sz w:val="28"/>
                <w:szCs w:val="28"/>
                <w14:ligatures w14:val="none"/>
              </w:rPr>
              <w:t>變數名稱</w:t>
            </w:r>
          </w:p>
        </w:tc>
        <w:tc>
          <w:tcPr>
            <w:tcW w:w="1843" w:type="dxa"/>
            <w:hideMark/>
          </w:tcPr>
          <w:p w14:paraId="0F091172" w14:textId="77777777" w:rsidR="002717C2" w:rsidRPr="002717C2" w:rsidRDefault="002717C2" w:rsidP="002717C2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 w:val="28"/>
                <w:szCs w:val="28"/>
                <w14:ligatures w14:val="none"/>
              </w:rPr>
            </w:pPr>
            <w:r w:rsidRPr="002717C2">
              <w:rPr>
                <w:rFonts w:ascii="新細明體" w:eastAsia="新細明體" w:hAnsi="新細明體" w:cs="新細明體" w:hint="eastAsia"/>
                <w:color w:val="000000"/>
                <w:kern w:val="0"/>
                <w:sz w:val="28"/>
                <w:szCs w:val="28"/>
                <w14:ligatures w14:val="none"/>
              </w:rPr>
              <w:t>單位</w:t>
            </w:r>
          </w:p>
        </w:tc>
        <w:tc>
          <w:tcPr>
            <w:tcW w:w="1134" w:type="dxa"/>
            <w:hideMark/>
          </w:tcPr>
          <w:p w14:paraId="69EEFF2E" w14:textId="77777777" w:rsidR="002717C2" w:rsidRPr="002717C2" w:rsidRDefault="002717C2" w:rsidP="002717C2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 w:val="28"/>
                <w:szCs w:val="28"/>
                <w14:ligatures w14:val="none"/>
              </w:rPr>
            </w:pPr>
            <w:r w:rsidRPr="002717C2">
              <w:rPr>
                <w:rFonts w:ascii="新細明體" w:eastAsia="新細明體" w:hAnsi="新細明體" w:cs="新細明體" w:hint="eastAsia"/>
                <w:color w:val="000000"/>
                <w:kern w:val="0"/>
                <w:sz w:val="28"/>
                <w:szCs w:val="28"/>
                <w14:ligatures w14:val="none"/>
              </w:rPr>
              <w:t>類型</w:t>
            </w:r>
          </w:p>
        </w:tc>
        <w:tc>
          <w:tcPr>
            <w:tcW w:w="2977" w:type="dxa"/>
            <w:hideMark/>
          </w:tcPr>
          <w:p w14:paraId="10C06D77" w14:textId="77777777" w:rsidR="002717C2" w:rsidRPr="002717C2" w:rsidRDefault="002717C2" w:rsidP="002717C2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新細明體"/>
                <w:color w:val="000000"/>
                <w:kern w:val="0"/>
                <w:sz w:val="28"/>
                <w:szCs w:val="28"/>
                <w14:ligatures w14:val="none"/>
              </w:rPr>
            </w:pPr>
            <w:r w:rsidRPr="002717C2">
              <w:rPr>
                <w:rFonts w:ascii="新細明體" w:eastAsia="新細明體" w:hAnsi="新細明體" w:cs="新細明體" w:hint="eastAsia"/>
                <w:color w:val="000000"/>
                <w:kern w:val="0"/>
                <w:sz w:val="28"/>
                <w:szCs w:val="28"/>
                <w14:ligatures w14:val="none"/>
              </w:rPr>
              <w:t>中文說明</w:t>
            </w:r>
          </w:p>
        </w:tc>
      </w:tr>
      <w:tr w:rsidR="002717C2" w:rsidRPr="002717C2" w14:paraId="376EB966" w14:textId="77777777" w:rsidTr="00672FC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22B7DF1" w14:textId="113419C0" w:rsidR="002717C2" w:rsidRPr="00672FC6" w:rsidRDefault="00602814" w:rsidP="00602814">
            <w:pPr>
              <w:widowControl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  <w:t>station</w:t>
            </w:r>
          </w:p>
        </w:tc>
        <w:tc>
          <w:tcPr>
            <w:tcW w:w="1843" w:type="dxa"/>
          </w:tcPr>
          <w:p w14:paraId="098B8A81" w14:textId="77777777" w:rsidR="002717C2" w:rsidRPr="00672FC6" w:rsidRDefault="002717C2" w:rsidP="0060281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</w:p>
        </w:tc>
        <w:tc>
          <w:tcPr>
            <w:tcW w:w="1134" w:type="dxa"/>
          </w:tcPr>
          <w:p w14:paraId="494D2565" w14:textId="1C4D5939" w:rsidR="002717C2" w:rsidRPr="00672FC6" w:rsidRDefault="00602814" w:rsidP="0060281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  <w:t>類別</w:t>
            </w:r>
          </w:p>
        </w:tc>
        <w:tc>
          <w:tcPr>
            <w:tcW w:w="2977" w:type="dxa"/>
          </w:tcPr>
          <w:p w14:paraId="2FA065D0" w14:textId="5092EDF4" w:rsidR="002717C2" w:rsidRPr="00672FC6" w:rsidRDefault="00602814" w:rsidP="0060281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  <w:t>測站代碼</w:t>
            </w:r>
          </w:p>
        </w:tc>
      </w:tr>
      <w:tr w:rsidR="002717C2" w:rsidRPr="002717C2" w14:paraId="1B998329" w14:textId="77777777" w:rsidTr="00672FC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E0ED1F3" w14:textId="43111ADE" w:rsidR="002717C2" w:rsidRPr="00672FC6" w:rsidRDefault="00602814" w:rsidP="00602814">
            <w:pPr>
              <w:widowControl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  <w:t>date</w:t>
            </w:r>
          </w:p>
        </w:tc>
        <w:tc>
          <w:tcPr>
            <w:tcW w:w="1843" w:type="dxa"/>
          </w:tcPr>
          <w:p w14:paraId="3999201C" w14:textId="32B54360" w:rsidR="002717C2" w:rsidRPr="00672FC6" w:rsidRDefault="00602814" w:rsidP="0060281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  <w:t>YYYY-MM-DD</w:t>
            </w:r>
          </w:p>
        </w:tc>
        <w:tc>
          <w:tcPr>
            <w:tcW w:w="1134" w:type="dxa"/>
          </w:tcPr>
          <w:p w14:paraId="42719AED" w14:textId="369065C6" w:rsidR="002717C2" w:rsidRPr="00672FC6" w:rsidRDefault="00602814" w:rsidP="0060281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datetime</w:t>
            </w:r>
          </w:p>
        </w:tc>
        <w:tc>
          <w:tcPr>
            <w:tcW w:w="2977" w:type="dxa"/>
          </w:tcPr>
          <w:p w14:paraId="1B515E40" w14:textId="7C82FF02" w:rsidR="002717C2" w:rsidRPr="00672FC6" w:rsidRDefault="00602814" w:rsidP="0060281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  <w:t>日期</w:t>
            </w:r>
          </w:p>
        </w:tc>
      </w:tr>
      <w:tr w:rsidR="00602814" w:rsidRPr="002717C2" w14:paraId="45531EB4" w14:textId="77777777" w:rsidTr="00672FC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93909AE" w14:textId="74337E72" w:rsidR="00602814" w:rsidRPr="00672FC6" w:rsidRDefault="00BC6828" w:rsidP="00602814">
            <w:pPr>
              <w:widowControl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  <w:t>area</w:t>
            </w:r>
          </w:p>
        </w:tc>
        <w:tc>
          <w:tcPr>
            <w:tcW w:w="1843" w:type="dxa"/>
          </w:tcPr>
          <w:p w14:paraId="7C353E2F" w14:textId="77777777" w:rsidR="00602814" w:rsidRPr="00672FC6" w:rsidRDefault="00602814" w:rsidP="0060281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</w:p>
        </w:tc>
        <w:tc>
          <w:tcPr>
            <w:tcW w:w="1134" w:type="dxa"/>
          </w:tcPr>
          <w:p w14:paraId="219F9972" w14:textId="15DEA20B" w:rsidR="00602814" w:rsidRPr="00672FC6" w:rsidRDefault="00602814" w:rsidP="0060281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  <w:t>類別</w:t>
            </w:r>
          </w:p>
        </w:tc>
        <w:tc>
          <w:tcPr>
            <w:tcW w:w="2977" w:type="dxa"/>
          </w:tcPr>
          <w:p w14:paraId="02CE745F" w14:textId="64AA04FC" w:rsidR="00602814" w:rsidRPr="00672FC6" w:rsidRDefault="00602814" w:rsidP="0060281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  <w:t>北高雄</w:t>
            </w:r>
            <w:r w:rsidRPr="00672FC6"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  <w:t xml:space="preserve"> / </w:t>
            </w:r>
            <w:r w:rsidRPr="00672FC6"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  <w:t>南高雄</w:t>
            </w:r>
          </w:p>
        </w:tc>
      </w:tr>
      <w:tr w:rsidR="002717C2" w:rsidRPr="002717C2" w14:paraId="5F1A596A" w14:textId="77777777" w:rsidTr="00672FC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422CFD8" w14:textId="52D1C323" w:rsidR="002717C2" w:rsidRPr="00672FC6" w:rsidRDefault="00602814" w:rsidP="00602814">
            <w:pPr>
              <w:widowControl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  <w:t>season</w:t>
            </w:r>
          </w:p>
        </w:tc>
        <w:tc>
          <w:tcPr>
            <w:tcW w:w="1843" w:type="dxa"/>
          </w:tcPr>
          <w:p w14:paraId="768C762B" w14:textId="77777777" w:rsidR="002717C2" w:rsidRPr="00672FC6" w:rsidRDefault="002717C2" w:rsidP="0060281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</w:p>
        </w:tc>
        <w:tc>
          <w:tcPr>
            <w:tcW w:w="1134" w:type="dxa"/>
          </w:tcPr>
          <w:p w14:paraId="059E549F" w14:textId="18FB48E7" w:rsidR="002717C2" w:rsidRPr="00672FC6" w:rsidRDefault="00602814" w:rsidP="0060281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  <w:t>類別</w:t>
            </w:r>
          </w:p>
        </w:tc>
        <w:tc>
          <w:tcPr>
            <w:tcW w:w="2977" w:type="dxa"/>
          </w:tcPr>
          <w:p w14:paraId="26211B20" w14:textId="34FE75EE" w:rsidR="002717C2" w:rsidRPr="00672FC6" w:rsidRDefault="00602814" w:rsidP="0060281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  <w:t>依月份分類</w:t>
            </w:r>
          </w:p>
        </w:tc>
      </w:tr>
      <w:tr w:rsidR="00672FC6" w:rsidRPr="002717C2" w14:paraId="1A037794" w14:textId="77777777" w:rsidTr="00672FC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BD50233" w14:textId="40C6CD17" w:rsidR="00672FC6" w:rsidRPr="002717C2" w:rsidRDefault="00672FC6" w:rsidP="00672FC6">
            <w:pPr>
              <w:widowControl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</w:pPr>
            <w:proofErr w:type="spellStart"/>
            <w:r w:rsidRPr="00672FC6">
              <w:rPr>
                <w:rFonts w:ascii="Times New Roman" w:eastAsia="標楷體" w:hAnsi="Times New Roman" w:cs="Times New Roman" w:hint="eastAsia"/>
                <w:b w:val="0"/>
                <w:bCs w:val="0"/>
                <w:color w:val="000000" w:themeColor="text1"/>
                <w:szCs w:val="22"/>
              </w:rPr>
              <w:t>sum_RAINFALL</w:t>
            </w:r>
            <w:proofErr w:type="spellEnd"/>
          </w:p>
        </w:tc>
        <w:tc>
          <w:tcPr>
            <w:tcW w:w="1843" w:type="dxa"/>
          </w:tcPr>
          <w:p w14:paraId="05C21B99" w14:textId="39AF6F98" w:rsidR="00672FC6" w:rsidRPr="002717C2" w:rsidRDefault="00672FC6" w:rsidP="00672FC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mm</w:t>
            </w:r>
          </w:p>
        </w:tc>
        <w:tc>
          <w:tcPr>
            <w:tcW w:w="1134" w:type="dxa"/>
          </w:tcPr>
          <w:p w14:paraId="02A9717C" w14:textId="20ACCD37" w:rsidR="00672FC6" w:rsidRPr="002717C2" w:rsidRDefault="00672FC6" w:rsidP="00672FC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2717C2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連續</w:t>
            </w:r>
          </w:p>
        </w:tc>
        <w:tc>
          <w:tcPr>
            <w:tcW w:w="2977" w:type="dxa"/>
          </w:tcPr>
          <w:p w14:paraId="39735EAA" w14:textId="1D8EC0A3" w:rsidR="00672FC6" w:rsidRPr="002717C2" w:rsidRDefault="00672FC6" w:rsidP="00672FC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當日總降雨量</w:t>
            </w:r>
          </w:p>
        </w:tc>
      </w:tr>
      <w:tr w:rsidR="00672FC6" w:rsidRPr="002717C2" w14:paraId="4EF71B75" w14:textId="77777777" w:rsidTr="00672FC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20F2EC0" w14:textId="25B6B742" w:rsidR="00672FC6" w:rsidRPr="002717C2" w:rsidRDefault="00672FC6" w:rsidP="00672FC6">
            <w:pPr>
              <w:widowControl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</w:pPr>
            <w:proofErr w:type="spellStart"/>
            <w:r w:rsidRPr="00672FC6">
              <w:rPr>
                <w:rFonts w:ascii="Times New Roman" w:eastAsia="標楷體" w:hAnsi="Times New Roman" w:cs="Times New Roman" w:hint="eastAsia"/>
                <w:b w:val="0"/>
                <w:bCs w:val="0"/>
                <w:color w:val="000000" w:themeColor="text1"/>
                <w:szCs w:val="22"/>
              </w:rPr>
              <w:t>max_AMB_TEMP</w:t>
            </w:r>
            <w:proofErr w:type="spellEnd"/>
          </w:p>
        </w:tc>
        <w:tc>
          <w:tcPr>
            <w:tcW w:w="1843" w:type="dxa"/>
          </w:tcPr>
          <w:p w14:paraId="6B814840" w14:textId="1A58F69C" w:rsidR="00672FC6" w:rsidRPr="002717C2" w:rsidRDefault="00672FC6" w:rsidP="00672FC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°</w:t>
            </w: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C</w:t>
            </w:r>
          </w:p>
        </w:tc>
        <w:tc>
          <w:tcPr>
            <w:tcW w:w="1134" w:type="dxa"/>
          </w:tcPr>
          <w:p w14:paraId="59BDAA8C" w14:textId="3E3A9D02" w:rsidR="00672FC6" w:rsidRPr="002717C2" w:rsidRDefault="00672FC6" w:rsidP="00672FC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2717C2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連續</w:t>
            </w:r>
          </w:p>
        </w:tc>
        <w:tc>
          <w:tcPr>
            <w:tcW w:w="2977" w:type="dxa"/>
          </w:tcPr>
          <w:p w14:paraId="5C449AE5" w14:textId="0880E33E" w:rsidR="00672FC6" w:rsidRPr="002717C2" w:rsidRDefault="00672FC6" w:rsidP="00672FC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當日最高溫度</w:t>
            </w:r>
          </w:p>
        </w:tc>
      </w:tr>
      <w:tr w:rsidR="00672FC6" w:rsidRPr="002717C2" w14:paraId="44803887" w14:textId="77777777" w:rsidTr="00672FC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8E5304A" w14:textId="6DA138E3" w:rsidR="00672FC6" w:rsidRPr="002717C2" w:rsidRDefault="00672FC6" w:rsidP="00672FC6">
            <w:pPr>
              <w:widowControl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</w:pPr>
            <w:proofErr w:type="spellStart"/>
            <w:r w:rsidRPr="00672FC6">
              <w:rPr>
                <w:rFonts w:ascii="Times New Roman" w:eastAsia="標楷體" w:hAnsi="Times New Roman" w:cs="Times New Roman" w:hint="eastAsia"/>
                <w:b w:val="0"/>
                <w:bCs w:val="0"/>
                <w:color w:val="000000" w:themeColor="text1"/>
                <w:szCs w:val="22"/>
              </w:rPr>
              <w:t>mean_AMB_TEMP</w:t>
            </w:r>
            <w:proofErr w:type="spellEnd"/>
          </w:p>
        </w:tc>
        <w:tc>
          <w:tcPr>
            <w:tcW w:w="1843" w:type="dxa"/>
          </w:tcPr>
          <w:p w14:paraId="0B7A9074" w14:textId="61F987BA" w:rsidR="00672FC6" w:rsidRPr="002717C2" w:rsidRDefault="00672FC6" w:rsidP="00672FC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°</w:t>
            </w: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C</w:t>
            </w:r>
          </w:p>
        </w:tc>
        <w:tc>
          <w:tcPr>
            <w:tcW w:w="1134" w:type="dxa"/>
          </w:tcPr>
          <w:p w14:paraId="7804787F" w14:textId="280E38C1" w:rsidR="00672FC6" w:rsidRPr="002717C2" w:rsidRDefault="00672FC6" w:rsidP="00672FC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2717C2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連續</w:t>
            </w:r>
          </w:p>
        </w:tc>
        <w:tc>
          <w:tcPr>
            <w:tcW w:w="2977" w:type="dxa"/>
          </w:tcPr>
          <w:p w14:paraId="5E8F8F7B" w14:textId="539A7393" w:rsidR="00672FC6" w:rsidRPr="002717C2" w:rsidRDefault="00672FC6" w:rsidP="00672FC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當日平均溫度</w:t>
            </w:r>
          </w:p>
        </w:tc>
      </w:tr>
      <w:tr w:rsidR="00672FC6" w:rsidRPr="002717C2" w14:paraId="1EE303CE" w14:textId="77777777" w:rsidTr="00672FC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6055A87" w14:textId="5D105B78" w:rsidR="00672FC6" w:rsidRPr="002717C2" w:rsidRDefault="00672FC6" w:rsidP="00672FC6">
            <w:pPr>
              <w:widowControl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b w:val="0"/>
                <w:bCs w:val="0"/>
                <w:color w:val="000000" w:themeColor="text1"/>
                <w:szCs w:val="22"/>
              </w:rPr>
              <w:t>max_PM2_5</w:t>
            </w:r>
          </w:p>
        </w:tc>
        <w:tc>
          <w:tcPr>
            <w:tcW w:w="1843" w:type="dxa"/>
          </w:tcPr>
          <w:p w14:paraId="166EAB76" w14:textId="3CD8C83B" w:rsidR="00672FC6" w:rsidRPr="002717C2" w:rsidRDefault="00672FC6" w:rsidP="00672FC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µg/m</w:t>
            </w: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³</w:t>
            </w:r>
          </w:p>
        </w:tc>
        <w:tc>
          <w:tcPr>
            <w:tcW w:w="1134" w:type="dxa"/>
          </w:tcPr>
          <w:p w14:paraId="2EB48D1C" w14:textId="644C6BC5" w:rsidR="00672FC6" w:rsidRPr="002717C2" w:rsidRDefault="00672FC6" w:rsidP="00672FC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2717C2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連續</w:t>
            </w:r>
          </w:p>
        </w:tc>
        <w:tc>
          <w:tcPr>
            <w:tcW w:w="2977" w:type="dxa"/>
          </w:tcPr>
          <w:p w14:paraId="5F962A56" w14:textId="6750B521" w:rsidR="00672FC6" w:rsidRPr="002717C2" w:rsidRDefault="00672FC6" w:rsidP="00672FC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當日最高</w:t>
            </w: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 xml:space="preserve"> PM2.5</w:t>
            </w:r>
          </w:p>
        </w:tc>
      </w:tr>
      <w:tr w:rsidR="00672FC6" w:rsidRPr="002717C2" w14:paraId="2F45FE8E" w14:textId="77777777" w:rsidTr="00672FC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615B228" w14:textId="5791DFF0" w:rsidR="00672FC6" w:rsidRPr="002717C2" w:rsidRDefault="00672FC6" w:rsidP="00672FC6">
            <w:pPr>
              <w:widowControl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b w:val="0"/>
                <w:bCs w:val="0"/>
                <w:color w:val="000000" w:themeColor="text1"/>
                <w:szCs w:val="22"/>
              </w:rPr>
              <w:t>mean_PM2_5</w:t>
            </w:r>
          </w:p>
        </w:tc>
        <w:tc>
          <w:tcPr>
            <w:tcW w:w="1843" w:type="dxa"/>
          </w:tcPr>
          <w:p w14:paraId="0960647A" w14:textId="63865B38" w:rsidR="00672FC6" w:rsidRPr="002717C2" w:rsidRDefault="00672FC6" w:rsidP="00672FC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µg/m</w:t>
            </w: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³</w:t>
            </w:r>
          </w:p>
        </w:tc>
        <w:tc>
          <w:tcPr>
            <w:tcW w:w="1134" w:type="dxa"/>
          </w:tcPr>
          <w:p w14:paraId="51FB5BC9" w14:textId="4911CE79" w:rsidR="00672FC6" w:rsidRPr="002717C2" w:rsidRDefault="00672FC6" w:rsidP="00672FC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2717C2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連續</w:t>
            </w:r>
          </w:p>
        </w:tc>
        <w:tc>
          <w:tcPr>
            <w:tcW w:w="2977" w:type="dxa"/>
          </w:tcPr>
          <w:p w14:paraId="32FD0217" w14:textId="1E418DF4" w:rsidR="00672FC6" w:rsidRPr="002717C2" w:rsidRDefault="00672FC6" w:rsidP="00672FC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當日平均</w:t>
            </w: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 xml:space="preserve"> PM2.5</w:t>
            </w:r>
          </w:p>
        </w:tc>
      </w:tr>
      <w:tr w:rsidR="00672FC6" w:rsidRPr="002717C2" w14:paraId="1CF9C0D7" w14:textId="77777777" w:rsidTr="00672FC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B434B07" w14:textId="1248CFC2" w:rsidR="00672FC6" w:rsidRPr="002717C2" w:rsidRDefault="00672FC6" w:rsidP="00672FC6">
            <w:pPr>
              <w:widowControl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</w:pPr>
            <w:proofErr w:type="spellStart"/>
            <w:r w:rsidRPr="00672FC6">
              <w:rPr>
                <w:rFonts w:ascii="Times New Roman" w:eastAsia="標楷體" w:hAnsi="Times New Roman" w:cs="Times New Roman" w:hint="eastAsia"/>
                <w:b w:val="0"/>
                <w:bCs w:val="0"/>
                <w:color w:val="000000" w:themeColor="text1"/>
                <w:szCs w:val="22"/>
              </w:rPr>
              <w:t>max_RH</w:t>
            </w:r>
            <w:proofErr w:type="spellEnd"/>
          </w:p>
        </w:tc>
        <w:tc>
          <w:tcPr>
            <w:tcW w:w="1843" w:type="dxa"/>
          </w:tcPr>
          <w:p w14:paraId="4FA22349" w14:textId="346660BD" w:rsidR="00672FC6" w:rsidRPr="002717C2" w:rsidRDefault="00672FC6" w:rsidP="00672FC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%</w:t>
            </w:r>
          </w:p>
        </w:tc>
        <w:tc>
          <w:tcPr>
            <w:tcW w:w="1134" w:type="dxa"/>
          </w:tcPr>
          <w:p w14:paraId="1A3075E6" w14:textId="42DF4661" w:rsidR="00672FC6" w:rsidRPr="002717C2" w:rsidRDefault="00672FC6" w:rsidP="00672FC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2717C2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連續</w:t>
            </w:r>
          </w:p>
        </w:tc>
        <w:tc>
          <w:tcPr>
            <w:tcW w:w="2977" w:type="dxa"/>
          </w:tcPr>
          <w:p w14:paraId="5027ABE1" w14:textId="53EF90BF" w:rsidR="00672FC6" w:rsidRPr="002717C2" w:rsidRDefault="00672FC6" w:rsidP="00672FC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當日最高相對濕度</w:t>
            </w:r>
          </w:p>
        </w:tc>
      </w:tr>
      <w:tr w:rsidR="00672FC6" w:rsidRPr="002717C2" w14:paraId="0577D4B9" w14:textId="77777777" w:rsidTr="00672FC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467B360" w14:textId="0E570997" w:rsidR="00672FC6" w:rsidRPr="002717C2" w:rsidRDefault="00672FC6" w:rsidP="00672FC6">
            <w:pPr>
              <w:widowControl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</w:pPr>
            <w:proofErr w:type="spellStart"/>
            <w:r w:rsidRPr="00672FC6">
              <w:rPr>
                <w:rFonts w:ascii="Times New Roman" w:eastAsia="標楷體" w:hAnsi="Times New Roman" w:cs="Times New Roman" w:hint="eastAsia"/>
                <w:b w:val="0"/>
                <w:bCs w:val="0"/>
                <w:color w:val="000000" w:themeColor="text1"/>
                <w:szCs w:val="22"/>
              </w:rPr>
              <w:t>mean_RH</w:t>
            </w:r>
            <w:proofErr w:type="spellEnd"/>
          </w:p>
        </w:tc>
        <w:tc>
          <w:tcPr>
            <w:tcW w:w="1843" w:type="dxa"/>
          </w:tcPr>
          <w:p w14:paraId="0959375B" w14:textId="569A13FE" w:rsidR="00672FC6" w:rsidRPr="002717C2" w:rsidRDefault="00672FC6" w:rsidP="00672FC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%</w:t>
            </w:r>
          </w:p>
        </w:tc>
        <w:tc>
          <w:tcPr>
            <w:tcW w:w="1134" w:type="dxa"/>
          </w:tcPr>
          <w:p w14:paraId="3EAD4A7E" w14:textId="164662BA" w:rsidR="00672FC6" w:rsidRPr="002717C2" w:rsidRDefault="00672FC6" w:rsidP="00672FC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2717C2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連續</w:t>
            </w:r>
          </w:p>
        </w:tc>
        <w:tc>
          <w:tcPr>
            <w:tcW w:w="2977" w:type="dxa"/>
          </w:tcPr>
          <w:p w14:paraId="190F929A" w14:textId="2890D7B0" w:rsidR="00672FC6" w:rsidRPr="002717C2" w:rsidRDefault="00672FC6" w:rsidP="00672FC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當日平均相對濕度</w:t>
            </w:r>
          </w:p>
        </w:tc>
      </w:tr>
      <w:tr w:rsidR="00672FC6" w:rsidRPr="002717C2" w14:paraId="200FA5E0" w14:textId="77777777" w:rsidTr="00672FC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1286837" w14:textId="3C179D9A" w:rsidR="00672FC6" w:rsidRPr="002717C2" w:rsidRDefault="00672FC6" w:rsidP="00672FC6">
            <w:pPr>
              <w:widowControl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b w:val="0"/>
                <w:bCs w:val="0"/>
                <w:color w:val="000000" w:themeColor="text1"/>
                <w:szCs w:val="22"/>
              </w:rPr>
              <w:t>max_O3</w:t>
            </w:r>
          </w:p>
        </w:tc>
        <w:tc>
          <w:tcPr>
            <w:tcW w:w="1843" w:type="dxa"/>
          </w:tcPr>
          <w:p w14:paraId="6632E9DC" w14:textId="6FFDCF3D" w:rsidR="00672FC6" w:rsidRPr="002717C2" w:rsidRDefault="00672FC6" w:rsidP="00672FC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ppb</w:t>
            </w:r>
          </w:p>
        </w:tc>
        <w:tc>
          <w:tcPr>
            <w:tcW w:w="1134" w:type="dxa"/>
          </w:tcPr>
          <w:p w14:paraId="4A427BA2" w14:textId="1004597E" w:rsidR="00672FC6" w:rsidRPr="002717C2" w:rsidRDefault="00672FC6" w:rsidP="00672FC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2717C2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連續</w:t>
            </w:r>
          </w:p>
        </w:tc>
        <w:tc>
          <w:tcPr>
            <w:tcW w:w="2977" w:type="dxa"/>
          </w:tcPr>
          <w:p w14:paraId="738DC01A" w14:textId="57AF4EC8" w:rsidR="00672FC6" w:rsidRPr="002717C2" w:rsidRDefault="00672FC6" w:rsidP="00672FC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當日最高臭氧濃度</w:t>
            </w:r>
          </w:p>
        </w:tc>
      </w:tr>
      <w:tr w:rsidR="00672FC6" w:rsidRPr="002717C2" w14:paraId="2CC6AF25" w14:textId="77777777" w:rsidTr="00672FC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35B42BE" w14:textId="7105FC2D" w:rsidR="00672FC6" w:rsidRPr="002717C2" w:rsidRDefault="00672FC6" w:rsidP="00672FC6">
            <w:pPr>
              <w:widowControl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b w:val="0"/>
                <w:bCs w:val="0"/>
                <w:color w:val="000000" w:themeColor="text1"/>
                <w:szCs w:val="22"/>
              </w:rPr>
              <w:t>mean_O3</w:t>
            </w:r>
          </w:p>
        </w:tc>
        <w:tc>
          <w:tcPr>
            <w:tcW w:w="1843" w:type="dxa"/>
          </w:tcPr>
          <w:p w14:paraId="2F1C27A0" w14:textId="77043A70" w:rsidR="00672FC6" w:rsidRPr="002717C2" w:rsidRDefault="00672FC6" w:rsidP="00672FC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ppb</w:t>
            </w:r>
          </w:p>
        </w:tc>
        <w:tc>
          <w:tcPr>
            <w:tcW w:w="1134" w:type="dxa"/>
          </w:tcPr>
          <w:p w14:paraId="6628EC3B" w14:textId="55F788FB" w:rsidR="00672FC6" w:rsidRPr="002717C2" w:rsidRDefault="00672FC6" w:rsidP="00672FC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2717C2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連續</w:t>
            </w:r>
          </w:p>
        </w:tc>
        <w:tc>
          <w:tcPr>
            <w:tcW w:w="2977" w:type="dxa"/>
          </w:tcPr>
          <w:p w14:paraId="4AFB7BBC" w14:textId="7B6E324F" w:rsidR="00672FC6" w:rsidRPr="002717C2" w:rsidRDefault="00672FC6" w:rsidP="00672FC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當日平均臭氧濃度</w:t>
            </w:r>
          </w:p>
        </w:tc>
      </w:tr>
      <w:tr w:rsidR="00672FC6" w:rsidRPr="002717C2" w14:paraId="1F2C71E5" w14:textId="77777777" w:rsidTr="00672FC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D39DBBB" w14:textId="0DA84562" w:rsidR="00672FC6" w:rsidRPr="002717C2" w:rsidRDefault="00672FC6" w:rsidP="00672FC6">
            <w:pPr>
              <w:widowControl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</w:pPr>
            <w:proofErr w:type="spellStart"/>
            <w:r w:rsidRPr="00672FC6">
              <w:rPr>
                <w:rFonts w:ascii="Times New Roman" w:eastAsia="標楷體" w:hAnsi="Times New Roman" w:cs="Times New Roman" w:hint="eastAsia"/>
                <w:b w:val="0"/>
                <w:bCs w:val="0"/>
                <w:color w:val="000000" w:themeColor="text1"/>
                <w:szCs w:val="22"/>
              </w:rPr>
              <w:t>max_NO</w:t>
            </w:r>
            <w:proofErr w:type="spellEnd"/>
          </w:p>
        </w:tc>
        <w:tc>
          <w:tcPr>
            <w:tcW w:w="1843" w:type="dxa"/>
          </w:tcPr>
          <w:p w14:paraId="0FAF851B" w14:textId="7842CE73" w:rsidR="00672FC6" w:rsidRPr="002717C2" w:rsidRDefault="00672FC6" w:rsidP="00672FC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ppb</w:t>
            </w:r>
          </w:p>
        </w:tc>
        <w:tc>
          <w:tcPr>
            <w:tcW w:w="1134" w:type="dxa"/>
          </w:tcPr>
          <w:p w14:paraId="5B920D10" w14:textId="32F981E5" w:rsidR="00672FC6" w:rsidRPr="002717C2" w:rsidRDefault="00672FC6" w:rsidP="00672FC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2717C2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連續</w:t>
            </w:r>
          </w:p>
        </w:tc>
        <w:tc>
          <w:tcPr>
            <w:tcW w:w="2977" w:type="dxa"/>
          </w:tcPr>
          <w:p w14:paraId="0D0BF7C1" w14:textId="4D8CF0DE" w:rsidR="00672FC6" w:rsidRPr="002717C2" w:rsidRDefault="00672FC6" w:rsidP="00672FC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當日最高</w:t>
            </w:r>
            <w:proofErr w:type="gramStart"/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一</w:t>
            </w:r>
            <w:proofErr w:type="gramEnd"/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氧化氮濃度</w:t>
            </w:r>
          </w:p>
        </w:tc>
      </w:tr>
      <w:tr w:rsidR="00672FC6" w:rsidRPr="002717C2" w14:paraId="29CFFEB4" w14:textId="77777777" w:rsidTr="00672FC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71A1C50" w14:textId="0B7A7DF9" w:rsidR="00672FC6" w:rsidRPr="002717C2" w:rsidRDefault="00672FC6" w:rsidP="00672FC6">
            <w:pPr>
              <w:widowControl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</w:pPr>
            <w:proofErr w:type="spellStart"/>
            <w:r w:rsidRPr="00672FC6">
              <w:rPr>
                <w:rFonts w:ascii="Times New Roman" w:eastAsia="標楷體" w:hAnsi="Times New Roman" w:cs="Times New Roman" w:hint="eastAsia"/>
                <w:b w:val="0"/>
                <w:bCs w:val="0"/>
                <w:color w:val="000000" w:themeColor="text1"/>
                <w:szCs w:val="22"/>
              </w:rPr>
              <w:t>mean_NO</w:t>
            </w:r>
            <w:proofErr w:type="spellEnd"/>
          </w:p>
        </w:tc>
        <w:tc>
          <w:tcPr>
            <w:tcW w:w="1843" w:type="dxa"/>
          </w:tcPr>
          <w:p w14:paraId="0FBCCC6F" w14:textId="35F7040B" w:rsidR="00672FC6" w:rsidRPr="002717C2" w:rsidRDefault="00672FC6" w:rsidP="00672FC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ppb</w:t>
            </w:r>
          </w:p>
        </w:tc>
        <w:tc>
          <w:tcPr>
            <w:tcW w:w="1134" w:type="dxa"/>
          </w:tcPr>
          <w:p w14:paraId="58FB679C" w14:textId="706EBDD9" w:rsidR="00672FC6" w:rsidRPr="002717C2" w:rsidRDefault="00672FC6" w:rsidP="00672FC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2717C2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連續</w:t>
            </w:r>
          </w:p>
        </w:tc>
        <w:tc>
          <w:tcPr>
            <w:tcW w:w="2977" w:type="dxa"/>
          </w:tcPr>
          <w:p w14:paraId="3FC2A8BC" w14:textId="33014B57" w:rsidR="00672FC6" w:rsidRPr="002717C2" w:rsidRDefault="00672FC6" w:rsidP="00672FC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當日平均</w:t>
            </w:r>
            <w:proofErr w:type="gramStart"/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一</w:t>
            </w:r>
            <w:proofErr w:type="gramEnd"/>
            <w:r w:rsidRPr="00672FC6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氧化氮濃度</w:t>
            </w:r>
          </w:p>
        </w:tc>
      </w:tr>
      <w:tr w:rsidR="00602814" w:rsidRPr="002717C2" w14:paraId="1389CAD5" w14:textId="77777777" w:rsidTr="00672FC6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B05126A" w14:textId="447193D9" w:rsidR="00602814" w:rsidRPr="00672FC6" w:rsidRDefault="00602814" w:rsidP="002717C2">
            <w:pPr>
              <w:widowControl/>
              <w:rPr>
                <w:rFonts w:ascii="Times New Roman" w:eastAsia="標楷體" w:hAnsi="Times New Roman" w:cs="Times New Roman"/>
                <w:b w:val="0"/>
                <w:bCs w:val="0"/>
                <w:color w:val="000000" w:themeColor="text1"/>
                <w:szCs w:val="22"/>
              </w:rPr>
            </w:pPr>
            <w:proofErr w:type="spellStart"/>
            <w:r w:rsidRPr="00672FC6">
              <w:rPr>
                <w:rFonts w:ascii="Times New Roman" w:eastAsia="標楷體" w:hAnsi="Times New Roman" w:cs="Times New Roman" w:hint="eastAsia"/>
                <w:b w:val="0"/>
                <w:bCs w:val="0"/>
                <w:color w:val="000000" w:themeColor="text1"/>
                <w:szCs w:val="22"/>
              </w:rPr>
              <w:t>item_ppm</w:t>
            </w:r>
            <w:proofErr w:type="spellEnd"/>
          </w:p>
        </w:tc>
        <w:tc>
          <w:tcPr>
            <w:tcW w:w="1843" w:type="dxa"/>
          </w:tcPr>
          <w:p w14:paraId="3CA06B23" w14:textId="5786D3F0" w:rsidR="00602814" w:rsidRPr="00672FC6" w:rsidRDefault="00602814" w:rsidP="0060281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02814"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  <w:t>ppm</w:t>
            </w:r>
          </w:p>
        </w:tc>
        <w:tc>
          <w:tcPr>
            <w:tcW w:w="1134" w:type="dxa"/>
          </w:tcPr>
          <w:p w14:paraId="713AF6A7" w14:textId="25BE2123" w:rsidR="00602814" w:rsidRPr="00672FC6" w:rsidRDefault="00602814" w:rsidP="002717C2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2717C2">
              <w:rPr>
                <w:rFonts w:ascii="Times New Roman" w:eastAsia="標楷體" w:hAnsi="Times New Roman" w:cs="Times New Roman" w:hint="eastAsia"/>
                <w:color w:val="000000" w:themeColor="text1"/>
                <w:szCs w:val="22"/>
              </w:rPr>
              <w:t>連續</w:t>
            </w:r>
          </w:p>
        </w:tc>
        <w:tc>
          <w:tcPr>
            <w:tcW w:w="2977" w:type="dxa"/>
          </w:tcPr>
          <w:p w14:paraId="7E1555CE" w14:textId="50ED00CC" w:rsidR="00602814" w:rsidRPr="00672FC6" w:rsidRDefault="00602814" w:rsidP="002717C2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</w:pPr>
            <w:r w:rsidRPr="00602814"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  <w:t>登革熱確診率</w:t>
            </w:r>
            <w:r w:rsidRPr="002C5708">
              <w:rPr>
                <w:rFonts w:ascii="Times New Roman" w:eastAsia="標楷體" w:hAnsi="Times New Roman" w:cs="Times New Roman"/>
                <w:color w:val="000000" w:themeColor="text1"/>
                <w:szCs w:val="22"/>
              </w:rPr>
              <w:t>（應變數）</w:t>
            </w:r>
          </w:p>
        </w:tc>
      </w:tr>
    </w:tbl>
    <w:p w14:paraId="60CFED10" w14:textId="02E29D11" w:rsidR="00973230" w:rsidRPr="002717C2" w:rsidRDefault="00973230" w:rsidP="002717C2"/>
    <w:p w14:paraId="648BD39A" w14:textId="77777777" w:rsidR="003D1BCD" w:rsidRDefault="003D1BCD">
      <w:pPr>
        <w:widowControl/>
        <w:rPr>
          <w:rFonts w:ascii="新細明體" w:eastAsia="新細明體" w:hAnsi="新細明體" w:cs="新細明體"/>
          <w:b/>
          <w:bCs/>
          <w:caps/>
          <w:color w:val="000000"/>
          <w:kern w:val="0"/>
          <w:sz w:val="32"/>
          <w:szCs w:val="32"/>
          <w14:ligatures w14:val="none"/>
        </w:rPr>
      </w:pPr>
      <w:r>
        <w:rPr>
          <w:rFonts w:ascii="新細明體" w:eastAsia="新細明體" w:hAnsi="新細明體" w:cs="新細明體"/>
          <w:b/>
          <w:bCs/>
          <w:caps/>
          <w:color w:val="000000"/>
          <w:kern w:val="0"/>
          <w:sz w:val="32"/>
          <w:szCs w:val="32"/>
          <w14:ligatures w14:val="none"/>
        </w:rPr>
        <w:br w:type="page"/>
      </w:r>
    </w:p>
    <w:p w14:paraId="0C603EFF" w14:textId="0C3CA553" w:rsidR="00195161" w:rsidRDefault="003D1BCD" w:rsidP="00FC1FB7">
      <w:pPr>
        <w:rPr>
          <w:rFonts w:ascii="Times New Roman" w:eastAsia="標楷體" w:hAnsi="Times New Roman" w:cs="Times New Roman"/>
          <w:sz w:val="32"/>
          <w:szCs w:val="32"/>
        </w:rPr>
      </w:pPr>
      <w:r w:rsidRPr="00FC1FB7">
        <w:rPr>
          <w:rFonts w:ascii="Times New Roman" w:eastAsia="標楷體" w:hAnsi="Times New Roman" w:cs="Times New Roman"/>
          <w:sz w:val="32"/>
          <w:szCs w:val="32"/>
        </w:rPr>
        <w:lastRenderedPageBreak/>
        <w:t>研究目的：</w:t>
      </w:r>
    </w:p>
    <w:tbl>
      <w:tblPr>
        <w:tblStyle w:val="af3"/>
        <w:tblW w:w="10349" w:type="dxa"/>
        <w:tblInd w:w="-1033" w:type="dxa"/>
        <w:tblLook w:val="04A0" w:firstRow="1" w:lastRow="0" w:firstColumn="1" w:lastColumn="0" w:noHBand="0" w:noVBand="1"/>
      </w:tblPr>
      <w:tblGrid>
        <w:gridCol w:w="5387"/>
        <w:gridCol w:w="3296"/>
        <w:gridCol w:w="1666"/>
      </w:tblGrid>
      <w:tr w:rsidR="00195161" w:rsidRPr="00195161" w14:paraId="5AEA13CF" w14:textId="77777777" w:rsidTr="00851033">
        <w:trPr>
          <w:trHeight w:val="340"/>
        </w:trPr>
        <w:tc>
          <w:tcPr>
            <w:tcW w:w="5387" w:type="dxa"/>
            <w:vAlign w:val="center"/>
            <w:hideMark/>
          </w:tcPr>
          <w:p w14:paraId="56E704B3" w14:textId="66BFD365" w:rsidR="00195161" w:rsidRPr="00195161" w:rsidRDefault="00195161" w:rsidP="00851033">
            <w:pPr>
              <w:widowControl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820A39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目的</w:t>
            </w:r>
          </w:p>
        </w:tc>
        <w:tc>
          <w:tcPr>
            <w:tcW w:w="3296" w:type="dxa"/>
            <w:vAlign w:val="center"/>
            <w:hideMark/>
          </w:tcPr>
          <w:p w14:paraId="77AC33AC" w14:textId="25A49E30" w:rsidR="00195161" w:rsidRPr="00195161" w:rsidRDefault="00195161" w:rsidP="00851033">
            <w:pPr>
              <w:widowControl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使用變數</w:t>
            </w:r>
          </w:p>
        </w:tc>
        <w:tc>
          <w:tcPr>
            <w:tcW w:w="1666" w:type="dxa"/>
            <w:vAlign w:val="center"/>
            <w:hideMark/>
          </w:tcPr>
          <w:p w14:paraId="244735DD" w14:textId="7F5BFB18" w:rsidR="00195161" w:rsidRPr="00195161" w:rsidRDefault="00195161" w:rsidP="00851033">
            <w:pPr>
              <w:widowControl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統計</w:t>
            </w:r>
            <w:r w:rsidRPr="00820A39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/</w:t>
            </w:r>
            <w:r w:rsidRPr="00820A39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圖形</w:t>
            </w:r>
          </w:p>
        </w:tc>
      </w:tr>
      <w:tr w:rsidR="00195161" w:rsidRPr="00195161" w14:paraId="65A5DC10" w14:textId="77777777" w:rsidTr="00851033">
        <w:trPr>
          <w:trHeight w:val="340"/>
        </w:trPr>
        <w:tc>
          <w:tcPr>
            <w:tcW w:w="5387" w:type="dxa"/>
            <w:noWrap/>
            <w:vAlign w:val="center"/>
            <w:hideMark/>
          </w:tcPr>
          <w:p w14:paraId="6106D2B3" w14:textId="77777777" w:rsidR="00195161" w:rsidRPr="00195161" w:rsidRDefault="00195161" w:rsidP="00851033">
            <w:pPr>
              <w:widowControl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判斷地區與季節是否具關聯性</w:t>
            </w:r>
          </w:p>
        </w:tc>
        <w:tc>
          <w:tcPr>
            <w:tcW w:w="3296" w:type="dxa"/>
            <w:vAlign w:val="center"/>
            <w:hideMark/>
          </w:tcPr>
          <w:p w14:paraId="5DCE0972" w14:textId="77777777" w:rsidR="00195161" w:rsidRPr="00195161" w:rsidRDefault="00195161" w:rsidP="00851033">
            <w:pPr>
              <w:widowControl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地區、季節</w:t>
            </w:r>
          </w:p>
        </w:tc>
        <w:tc>
          <w:tcPr>
            <w:tcW w:w="1666" w:type="dxa"/>
            <w:vAlign w:val="center"/>
            <w:hideMark/>
          </w:tcPr>
          <w:p w14:paraId="444D543F" w14:textId="77777777" w:rsidR="00195161" w:rsidRPr="00195161" w:rsidRDefault="00195161" w:rsidP="00851033">
            <w:pPr>
              <w:widowControl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卡方</w:t>
            </w:r>
          </w:p>
        </w:tc>
      </w:tr>
      <w:tr w:rsidR="00195161" w:rsidRPr="00195161" w14:paraId="12F4AA3C" w14:textId="77777777" w:rsidTr="00851033">
        <w:trPr>
          <w:trHeight w:val="340"/>
        </w:trPr>
        <w:tc>
          <w:tcPr>
            <w:tcW w:w="5387" w:type="dxa"/>
            <w:noWrap/>
            <w:vAlign w:val="center"/>
            <w:hideMark/>
          </w:tcPr>
          <w:p w14:paraId="26F83039" w14:textId="77777777" w:rsidR="00195161" w:rsidRPr="00195161" w:rsidRDefault="00195161" w:rsidP="00851033">
            <w:pPr>
              <w:widowControl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判斷不同季節登革熱確診率是否存在差異</w:t>
            </w:r>
          </w:p>
        </w:tc>
        <w:tc>
          <w:tcPr>
            <w:tcW w:w="3296" w:type="dxa"/>
            <w:vAlign w:val="center"/>
            <w:hideMark/>
          </w:tcPr>
          <w:p w14:paraId="1A5ECF74" w14:textId="77777777" w:rsidR="00195161" w:rsidRPr="00195161" w:rsidRDefault="00195161" w:rsidP="00851033">
            <w:pPr>
              <w:widowControl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季節、確診率</w:t>
            </w: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y</w:t>
            </w:r>
          </w:p>
        </w:tc>
        <w:tc>
          <w:tcPr>
            <w:tcW w:w="1666" w:type="dxa"/>
            <w:vAlign w:val="center"/>
            <w:hideMark/>
          </w:tcPr>
          <w:p w14:paraId="42495953" w14:textId="77777777" w:rsidR="00195161" w:rsidRPr="00195161" w:rsidRDefault="00195161" w:rsidP="00851033">
            <w:pPr>
              <w:widowControl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ANOVA</w:t>
            </w:r>
          </w:p>
        </w:tc>
      </w:tr>
      <w:tr w:rsidR="00195161" w:rsidRPr="00195161" w14:paraId="17007F6B" w14:textId="77777777" w:rsidTr="00851033">
        <w:trPr>
          <w:trHeight w:val="340"/>
        </w:trPr>
        <w:tc>
          <w:tcPr>
            <w:tcW w:w="5387" w:type="dxa"/>
            <w:noWrap/>
            <w:vAlign w:val="center"/>
            <w:hideMark/>
          </w:tcPr>
          <w:p w14:paraId="4F33748C" w14:textId="77777777" w:rsidR="00195161" w:rsidRPr="00195161" w:rsidRDefault="00195161" w:rsidP="00851033">
            <w:pPr>
              <w:widowControl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判斷</w:t>
            </w:r>
            <w:proofErr w:type="gramStart"/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哪一季確診</w:t>
            </w:r>
            <w:proofErr w:type="gramEnd"/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情形最嚴重</w:t>
            </w:r>
          </w:p>
        </w:tc>
        <w:tc>
          <w:tcPr>
            <w:tcW w:w="3296" w:type="dxa"/>
            <w:vAlign w:val="center"/>
            <w:hideMark/>
          </w:tcPr>
          <w:p w14:paraId="040AF3E8" w14:textId="77777777" w:rsidR="00195161" w:rsidRPr="00195161" w:rsidRDefault="00195161" w:rsidP="00851033">
            <w:pPr>
              <w:widowControl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季節、確診率</w:t>
            </w: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y</w:t>
            </w:r>
          </w:p>
        </w:tc>
        <w:tc>
          <w:tcPr>
            <w:tcW w:w="1666" w:type="dxa"/>
            <w:vAlign w:val="center"/>
            <w:hideMark/>
          </w:tcPr>
          <w:p w14:paraId="333BC4FA" w14:textId="77777777" w:rsidR="00195161" w:rsidRPr="00195161" w:rsidRDefault="00195161" w:rsidP="00851033">
            <w:pPr>
              <w:widowControl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箱型圖</w:t>
            </w:r>
          </w:p>
        </w:tc>
      </w:tr>
      <w:tr w:rsidR="00195161" w:rsidRPr="00195161" w14:paraId="0EC5B7D8" w14:textId="77777777" w:rsidTr="00851033">
        <w:trPr>
          <w:trHeight w:val="340"/>
        </w:trPr>
        <w:tc>
          <w:tcPr>
            <w:tcW w:w="5387" w:type="dxa"/>
            <w:noWrap/>
            <w:vAlign w:val="center"/>
            <w:hideMark/>
          </w:tcPr>
          <w:p w14:paraId="0924E21F" w14:textId="57C347DE" w:rsidR="00195161" w:rsidRPr="00195161" w:rsidRDefault="00195161" w:rsidP="00851033">
            <w:pPr>
              <w:widowControl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820A39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判斷確診率與多項環境因子是否顯著相關</w:t>
            </w:r>
          </w:p>
        </w:tc>
        <w:tc>
          <w:tcPr>
            <w:tcW w:w="3296" w:type="dxa"/>
            <w:vAlign w:val="center"/>
            <w:hideMark/>
          </w:tcPr>
          <w:p w14:paraId="67038637" w14:textId="77777777" w:rsidR="00195161" w:rsidRPr="00195161" w:rsidRDefault="00195161" w:rsidP="00851033">
            <w:pPr>
              <w:widowControl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環境因子、確診率</w:t>
            </w: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y</w:t>
            </w:r>
          </w:p>
        </w:tc>
        <w:tc>
          <w:tcPr>
            <w:tcW w:w="1666" w:type="dxa"/>
            <w:vAlign w:val="center"/>
            <w:hideMark/>
          </w:tcPr>
          <w:p w14:paraId="0D40ECB6" w14:textId="288E3069" w:rsidR="00195161" w:rsidRPr="00195161" w:rsidRDefault="00195161" w:rsidP="00851033">
            <w:pPr>
              <w:widowControl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Pearson</w:t>
            </w:r>
          </w:p>
        </w:tc>
      </w:tr>
      <w:tr w:rsidR="00195161" w:rsidRPr="00195161" w14:paraId="41A6F4DD" w14:textId="77777777" w:rsidTr="00851033">
        <w:trPr>
          <w:trHeight w:val="340"/>
        </w:trPr>
        <w:tc>
          <w:tcPr>
            <w:tcW w:w="5387" w:type="dxa"/>
            <w:noWrap/>
            <w:vAlign w:val="center"/>
            <w:hideMark/>
          </w:tcPr>
          <w:p w14:paraId="522A9603" w14:textId="5421FBA6" w:rsidR="00195161" w:rsidRPr="00195161" w:rsidRDefault="00195161" w:rsidP="00851033">
            <w:pPr>
              <w:widowControl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確診率與環境因子之間的關係分布</w:t>
            </w:r>
          </w:p>
        </w:tc>
        <w:tc>
          <w:tcPr>
            <w:tcW w:w="3296" w:type="dxa"/>
            <w:vAlign w:val="center"/>
            <w:hideMark/>
          </w:tcPr>
          <w:p w14:paraId="46C9C1F0" w14:textId="77777777" w:rsidR="00195161" w:rsidRPr="00195161" w:rsidRDefault="00195161" w:rsidP="00851033">
            <w:pPr>
              <w:widowControl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環境因子、確診率</w:t>
            </w: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 xml:space="preserve"> y</w:t>
            </w:r>
          </w:p>
        </w:tc>
        <w:tc>
          <w:tcPr>
            <w:tcW w:w="1666" w:type="dxa"/>
            <w:vAlign w:val="center"/>
            <w:hideMark/>
          </w:tcPr>
          <w:p w14:paraId="4521EDA7" w14:textId="77777777" w:rsidR="00195161" w:rsidRPr="00195161" w:rsidRDefault="00195161" w:rsidP="00851033">
            <w:pPr>
              <w:widowControl/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1951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散佈圖</w:t>
            </w:r>
          </w:p>
        </w:tc>
      </w:tr>
    </w:tbl>
    <w:p w14:paraId="2E5C8E54" w14:textId="66E9E932" w:rsidR="00195161" w:rsidRPr="00820A39" w:rsidRDefault="00195161" w:rsidP="00FC1FB7">
      <w:pPr>
        <w:rPr>
          <w:rFonts w:ascii="Times New Roman" w:eastAsia="標楷體" w:hAnsi="Times New Roman" w:cs="Times New Roman"/>
          <w:sz w:val="28"/>
          <w:szCs w:val="28"/>
        </w:rPr>
      </w:pPr>
    </w:p>
    <w:p w14:paraId="068D1D11" w14:textId="77777777" w:rsidR="00FC1FB7" w:rsidRDefault="00FC1FB7">
      <w:pPr>
        <w:widowControl/>
        <w:rPr>
          <w:rFonts w:ascii="Times New Roman" w:eastAsia="標楷體" w:hAnsi="Times New Roman" w:cs="Times New Roman"/>
          <w:sz w:val="32"/>
          <w:szCs w:val="32"/>
        </w:rPr>
      </w:pPr>
      <w:r>
        <w:rPr>
          <w:rFonts w:ascii="Times New Roman" w:eastAsia="標楷體" w:hAnsi="Times New Roman" w:cs="Times New Roman"/>
          <w:sz w:val="32"/>
          <w:szCs w:val="32"/>
        </w:rPr>
        <w:br w:type="page"/>
      </w:r>
    </w:p>
    <w:p w14:paraId="6EACBC24" w14:textId="5889E624" w:rsidR="00FC1FB7" w:rsidRDefault="00195161" w:rsidP="00FC1FB7">
      <w:pPr>
        <w:pStyle w:val="a9"/>
        <w:numPr>
          <w:ilvl w:val="0"/>
          <w:numId w:val="7"/>
        </w:numPr>
        <w:spacing w:after="0" w:line="360" w:lineRule="auto"/>
        <w:contextualSpacing w:val="0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 w:rsidRPr="00195161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lastRenderedPageBreak/>
        <w:t>判斷地區與季節是否具關聯性</w:t>
      </w:r>
    </w:p>
    <w:p w14:paraId="69FF8A6C" w14:textId="77777777" w:rsidR="00FC1FB7" w:rsidRDefault="00FC1FB7" w:rsidP="00FC1FB7">
      <w:pPr>
        <w:pStyle w:val="a9"/>
        <w:spacing w:after="0" w:line="360" w:lineRule="auto"/>
        <w:ind w:left="0" w:firstLine="480"/>
        <w:contextualSpacing w:val="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F86A87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這裡我們針對地區以及季節</w:t>
      </w:r>
      <w:proofErr w:type="gramStart"/>
      <w:r w:rsidRPr="00F86A87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去做卡方</w:t>
      </w:r>
      <w:proofErr w:type="gramEnd"/>
      <w:r w:rsidRPr="00F86A87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檢定看他彼此之間是否獨立。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假設檢定如下：</w:t>
      </w:r>
    </w:p>
    <w:p w14:paraId="0B6E38B7" w14:textId="77777777" w:rsidR="00FC1FB7" w:rsidRPr="00920C47" w:rsidRDefault="00000000" w:rsidP="00FC1FB7">
      <w:pPr>
        <w:spacing w:after="0" w:line="360" w:lineRule="auto"/>
        <w:ind w:left="480"/>
        <w:rPr>
          <w:rFonts w:ascii="Times New Roman" w:eastAsia="標楷體" w:hAnsi="Times New Roman" w:cs="Times New Roman"/>
          <w:iCs/>
          <w:color w:val="000000" w:themeColor="text1"/>
          <w:kern w:val="0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標楷體" w:hAnsi="Cambria Math" w:cs="Times New Roman"/>
                  <w:iCs/>
                  <w:color w:val="000000" w:themeColor="text1"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000000" w:themeColor="text1"/>
                  <w:kern w:val="0"/>
                  <w:szCs w:val="22"/>
                  <w14:ligatures w14:val="none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000000" w:themeColor="text1"/>
                  <w:kern w:val="0"/>
                  <w:szCs w:val="22"/>
                  <w14:ligatures w14:val="none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標楷體" w:hAnsi="Cambria Math" w:cs="Times New Roman" w:hint="eastAsia"/>
              <w:color w:val="000000" w:themeColor="text1"/>
              <w:kern w:val="0"/>
              <w:szCs w:val="22"/>
              <w14:ligatures w14:val="none"/>
            </w:rPr>
            <m:t>：地區、季節兩變數是獨立的</m:t>
          </m:r>
        </m:oMath>
      </m:oMathPara>
    </w:p>
    <w:p w14:paraId="1E82720A" w14:textId="77777777" w:rsidR="00FC1FB7" w:rsidRPr="00920C47" w:rsidRDefault="00000000" w:rsidP="00FC1FB7">
      <w:pPr>
        <w:spacing w:after="0" w:line="360" w:lineRule="auto"/>
        <w:ind w:left="480"/>
        <w:rPr>
          <w:rFonts w:ascii="Times New Roman" w:hAnsi="Times New Roman" w:cs="Times New Roman"/>
          <w:iCs/>
          <w:color w:val="000000" w:themeColor="text1"/>
          <w:kern w:val="0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標楷體" w:hAnsi="Cambria Math" w:cs="Times New Roman"/>
                  <w:iCs/>
                  <w:color w:val="000000" w:themeColor="text1"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000000" w:themeColor="text1"/>
                  <w:kern w:val="0"/>
                  <w:szCs w:val="22"/>
                  <w14:ligatures w14:val="none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000000" w:themeColor="text1"/>
                  <w:kern w:val="0"/>
                  <w:szCs w:val="22"/>
                  <w14:ligatures w14:val="none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標楷體" w:hAnsi="Cambria Math" w:cs="Times New Roman" w:hint="eastAsia"/>
              <w:color w:val="000000" w:themeColor="text1"/>
              <w:kern w:val="0"/>
              <w:szCs w:val="22"/>
              <w14:ligatures w14:val="none"/>
            </w:rPr>
            <m:t>：地區、季節兩變數不是獨立的</m:t>
          </m:r>
        </m:oMath>
      </m:oMathPara>
    </w:p>
    <w:p w14:paraId="0D5DADE5" w14:textId="77777777" w:rsidR="00FC1FB7" w:rsidRDefault="00FC1FB7" w:rsidP="00FC1FB7">
      <w:pPr>
        <w:pStyle w:val="a9"/>
        <w:spacing w:after="0" w:line="360" w:lineRule="auto"/>
        <w:ind w:leftChars="-23" w:left="-55"/>
        <w:contextualSpacing w:val="0"/>
        <w:jc w:val="center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標楷體" w:hAnsi="Times New Roman" w:cs="Times New Roman"/>
          <w:noProof/>
          <w:color w:val="000000" w:themeColor="text1"/>
          <w:lang w:val="zh-TW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D33B5E" wp14:editId="6C995A90">
                <wp:simplePos x="0" y="0"/>
                <wp:positionH relativeFrom="margin">
                  <wp:posOffset>173736</wp:posOffset>
                </wp:positionH>
                <wp:positionV relativeFrom="paragraph">
                  <wp:posOffset>47548</wp:posOffset>
                </wp:positionV>
                <wp:extent cx="4871619" cy="2421331"/>
                <wp:effectExtent l="0" t="0" r="24765" b="17145"/>
                <wp:wrapNone/>
                <wp:docPr id="585917752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1619" cy="24213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24AA25" id="矩形 41" o:spid="_x0000_s1026" style="position:absolute;margin-left:13.7pt;margin-top:3.75pt;width:383.6pt;height:190.6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" filled="f" strokecolor="black [3213]" strokeweight="1pt">
                <w10:wrap anchorx="margin"/>
              </v:rect>
            </w:pict>
          </mc:Fallback>
        </mc:AlternateContent>
      </w:r>
      <w:r>
        <w:rPr>
          <w:rFonts w:ascii="Times New Roman" w:eastAsia="標楷體" w:hAnsi="Times New Roman" w:cs="Times New Roman"/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344936" wp14:editId="3AE9830B">
                <wp:simplePos x="0" y="0"/>
                <wp:positionH relativeFrom="column">
                  <wp:posOffset>1307592</wp:posOffset>
                </wp:positionH>
                <wp:positionV relativeFrom="paragraph">
                  <wp:posOffset>1488643</wp:posOffset>
                </wp:positionV>
                <wp:extent cx="246405" cy="570586"/>
                <wp:effectExtent l="0" t="0" r="20320" b="20320"/>
                <wp:wrapNone/>
                <wp:docPr id="1923496437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405" cy="5705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E7860E" id="矩形 3" o:spid="_x0000_s1026" style="position:absolute;margin-left:102.95pt;margin-top:117.2pt;width:19.4pt;height:44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" filled="f" strokecolor="red" strokeweight="1pt"/>
            </w:pict>
          </mc:Fallback>
        </mc:AlternateContent>
      </w:r>
      <w:r>
        <w:rPr>
          <w:rFonts w:ascii="Times New Roman" w:eastAsia="標楷體" w:hAnsi="Times New Roman" w:cs="Times New Roman"/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552273" wp14:editId="7C176D5D">
                <wp:simplePos x="0" y="0"/>
                <wp:positionH relativeFrom="column">
                  <wp:posOffset>2530221</wp:posOffset>
                </wp:positionH>
                <wp:positionV relativeFrom="paragraph">
                  <wp:posOffset>805460</wp:posOffset>
                </wp:positionV>
                <wp:extent cx="2266122" cy="259880"/>
                <wp:effectExtent l="0" t="0" r="20320" b="26035"/>
                <wp:wrapNone/>
                <wp:docPr id="1369283388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122" cy="259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021A52" id="矩形 3" o:spid="_x0000_s1026" style="position:absolute;margin-left:199.25pt;margin-top:63.4pt;width:178.45pt;height:2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" filled="f" strokecolor="red" strokeweight="1pt"/>
            </w:pict>
          </mc:Fallback>
        </mc:AlternateContent>
      </w:r>
      <w:r w:rsidRPr="00F86A87">
        <w:rPr>
          <w:rFonts w:ascii="Times New Roman" w:eastAsia="標楷體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29CB95F4" wp14:editId="02446D36">
            <wp:extent cx="2057023" cy="2297770"/>
            <wp:effectExtent l="0" t="0" r="635" b="7620"/>
            <wp:docPr id="21268172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17288" name="圖片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023" cy="22977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 xml:space="preserve"> </w:t>
      </w:r>
      <w:r w:rsidRPr="00F86A87">
        <w:rPr>
          <w:rFonts w:ascii="Times New Roman" w:eastAsia="標楷體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161E739B" wp14:editId="2945C3A0">
            <wp:extent cx="2617134" cy="2310737"/>
            <wp:effectExtent l="0" t="0" r="0" b="0"/>
            <wp:docPr id="2826777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77762" name="圖片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159" cy="23187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4EFE0" w14:textId="596F411A" w:rsidR="00FC1FB7" w:rsidRDefault="00FC1FB7" w:rsidP="00FC1FB7">
      <w:pPr>
        <w:pStyle w:val="a9"/>
        <w:spacing w:after="0" w:line="360" w:lineRule="auto"/>
        <w:ind w:left="0" w:firstLine="480"/>
        <w:contextualSpacing w:val="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F86A87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這裡可以看到</w:t>
      </w:r>
      <w:proofErr w:type="gramStart"/>
      <w:r w:rsidRPr="00F86A87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佔</w:t>
      </w:r>
      <w:proofErr w:type="gramEnd"/>
      <w:r w:rsidRPr="00F86A87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比最高的是秋季的南高雄，佔了比較大的部分。另外可以看到卡方檢定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 xml:space="preserve"> </w:t>
      </w:r>
      <w:r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p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 xml:space="preserve"> value 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大於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 xml:space="preserve"> 0.05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不拒絕虛無假設，</w:t>
      </w:r>
      <w:r w:rsidRPr="00FC1FB7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本研究未能證實地區與季節兩者具有顯著關聯性。</w:t>
      </w:r>
    </w:p>
    <w:p w14:paraId="40FA0795" w14:textId="0098B2FD" w:rsidR="00FC1FB7" w:rsidRDefault="00FC1FB7">
      <w:pPr>
        <w:widowControl/>
        <w:rPr>
          <w:rFonts w:ascii="Times New Roman" w:eastAsia="標楷體" w:hAnsi="Times New Roman" w:cs="Times New Roman"/>
          <w:sz w:val="32"/>
          <w:szCs w:val="32"/>
        </w:rPr>
      </w:pPr>
      <w:r>
        <w:rPr>
          <w:rFonts w:ascii="Times New Roman" w:eastAsia="標楷體" w:hAnsi="Times New Roman" w:cs="Times New Roman"/>
          <w:sz w:val="32"/>
          <w:szCs w:val="32"/>
        </w:rPr>
        <w:br w:type="page"/>
      </w:r>
    </w:p>
    <w:p w14:paraId="1CF71F52" w14:textId="2080FDDE" w:rsidR="00FC1FB7" w:rsidRDefault="00195161" w:rsidP="00FC1FB7">
      <w:pPr>
        <w:pStyle w:val="a9"/>
        <w:numPr>
          <w:ilvl w:val="0"/>
          <w:numId w:val="7"/>
        </w:numPr>
        <w:spacing w:after="0" w:line="360" w:lineRule="auto"/>
        <w:contextualSpacing w:val="0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 w:rsidRPr="00195161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lastRenderedPageBreak/>
        <w:t>判斷不同季節登革熱確診率是否存在差異</w:t>
      </w:r>
    </w:p>
    <w:p w14:paraId="20D7B5CF" w14:textId="77777777" w:rsidR="00FC1FB7" w:rsidRPr="00327845" w:rsidRDefault="00FC1FB7" w:rsidP="00FC1FB7">
      <w:pPr>
        <w:spacing w:after="0" w:line="360" w:lineRule="auto"/>
        <w:ind w:left="72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327845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這裡我們針對季節做</w:t>
      </w:r>
      <w:proofErr w:type="spellStart"/>
      <w:r w:rsidRPr="00327845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anova</w:t>
      </w:r>
      <w:proofErr w:type="spellEnd"/>
      <w:r w:rsidRPr="00327845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變異數檢定。</w:t>
      </w:r>
    </w:p>
    <w:p w14:paraId="0E667DE0" w14:textId="77777777" w:rsidR="00FC1FB7" w:rsidRPr="00F05761" w:rsidRDefault="00000000" w:rsidP="00FC1FB7">
      <w:pPr>
        <w:spacing w:after="0" w:line="360" w:lineRule="auto"/>
        <w:ind w:left="480"/>
        <w:rPr>
          <w:rFonts w:ascii="Cambria Math" w:eastAsia="標楷體" w:hAnsi="Cambria Math" w:cs="Times New Roman"/>
          <w:i/>
          <w:iCs/>
          <w:color w:val="000000" w:themeColor="text1"/>
          <w:kern w:val="0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標楷體" w:hAnsi="Cambria Math" w:cs="Times New Roman"/>
                  <w:iCs/>
                  <w:color w:val="000000" w:themeColor="text1"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000000" w:themeColor="text1"/>
                  <w:kern w:val="0"/>
                  <w:szCs w:val="22"/>
                  <w14:ligatures w14:val="none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000000" w:themeColor="text1"/>
                  <w:kern w:val="0"/>
                  <w:szCs w:val="22"/>
                  <w14:ligatures w14:val="none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標楷體" w:hAnsi="Cambria Math" w:cs="Times New Roman" w:hint="eastAsia"/>
              <w:color w:val="000000" w:themeColor="text1"/>
              <w:kern w:val="0"/>
              <w:szCs w:val="22"/>
              <w14:ligatures w14:val="none"/>
            </w:rPr>
            <m:t>：每組</m:t>
          </m:r>
          <m:d>
            <m:dPr>
              <m:ctrlPr>
                <w:rPr>
                  <w:rFonts w:ascii="Cambria Math" w:eastAsia="標楷體" w:hAnsi="Cambria Math" w:cs="Times New Roman"/>
                  <w:iCs/>
                  <w:color w:val="000000" w:themeColor="text1"/>
                  <w:kern w:val="0"/>
                  <w:szCs w:val="22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標楷體" w:hAnsi="Cambria Math" w:cs="Times New Roman" w:hint="eastAsia"/>
                  <w:color w:val="000000" w:themeColor="text1"/>
                  <w:kern w:val="0"/>
                  <w:szCs w:val="22"/>
                  <w14:ligatures w14:val="none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標楷體" w:hAnsi="Cambria Math" w:cs="Times New Roman" w:hint="eastAsia"/>
                  <w:color w:val="000000" w:themeColor="text1"/>
                  <w:kern w:val="0"/>
                  <w:szCs w:val="22"/>
                  <w14:ligatures w14:val="none"/>
                </w:rPr>
                <m:t>秋季、冬季、夏季</m:t>
              </m:r>
              <m:r>
                <m:rPr>
                  <m:sty m:val="p"/>
                </m:rPr>
                <w:rPr>
                  <w:rFonts w:ascii="Cambria Math" w:eastAsia="標楷體" w:hAnsi="Cambria Math" w:cs="Times New Roman" w:hint="eastAsia"/>
                  <w:color w:val="000000" w:themeColor="text1"/>
                  <w:kern w:val="0"/>
                  <w:szCs w:val="22"/>
                  <w14:ligatures w14:val="none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eastAsia="標楷體" w:hAnsi="Cambria Math" w:cs="Times New Roman"/>
              <w:color w:val="000000" w:themeColor="text1"/>
              <w:kern w:val="0"/>
              <w:szCs w:val="22"/>
              <w14:ligatures w14:val="none"/>
            </w:rPr>
            <m:t>μ</m:t>
          </m:r>
          <m:r>
            <m:rPr>
              <m:sty m:val="p"/>
            </m:rPr>
            <w:rPr>
              <w:rFonts w:ascii="Cambria Math" w:eastAsia="標楷體" w:hAnsi="Cambria Math" w:cs="Times New Roman" w:hint="eastAsia"/>
              <w:color w:val="000000" w:themeColor="text1"/>
              <w:kern w:val="0"/>
              <w:szCs w:val="22"/>
              <w14:ligatures w14:val="none"/>
            </w:rPr>
            <m:t>無顯著差異</m:t>
          </m:r>
        </m:oMath>
      </m:oMathPara>
    </w:p>
    <w:p w14:paraId="0CF7AC48" w14:textId="77777777" w:rsidR="00FC1FB7" w:rsidRPr="00920C47" w:rsidRDefault="00000000" w:rsidP="00FC1FB7">
      <w:pPr>
        <w:spacing w:after="0" w:line="360" w:lineRule="auto"/>
        <w:ind w:left="480"/>
        <w:rPr>
          <w:rFonts w:ascii="Times New Roman" w:hAnsi="Times New Roman" w:cs="Times New Roman"/>
          <w:iCs/>
          <w:color w:val="000000" w:themeColor="text1"/>
          <w:kern w:val="0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標楷體" w:hAnsi="Cambria Math" w:cs="Times New Roman"/>
                  <w:iCs/>
                  <w:color w:val="000000" w:themeColor="text1"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000000" w:themeColor="text1"/>
                  <w:kern w:val="0"/>
                  <w:szCs w:val="22"/>
                  <w14:ligatures w14:val="none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000000" w:themeColor="text1"/>
                  <w:kern w:val="0"/>
                  <w:szCs w:val="22"/>
                  <w14:ligatures w14:val="none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標楷體" w:hAnsi="Cambria Math" w:cs="Times New Roman" w:hint="eastAsia"/>
              <w:color w:val="000000" w:themeColor="text1"/>
              <w:kern w:val="0"/>
              <w:szCs w:val="22"/>
              <w14:ligatures w14:val="none"/>
            </w:rPr>
            <m:t>：每組</m:t>
          </m:r>
          <m:d>
            <m:dPr>
              <m:ctrlPr>
                <w:rPr>
                  <w:rFonts w:ascii="Cambria Math" w:eastAsia="標楷體" w:hAnsi="Cambria Math" w:cs="Times New Roman"/>
                  <w:iCs/>
                  <w:color w:val="000000" w:themeColor="text1"/>
                  <w:kern w:val="0"/>
                  <w:szCs w:val="22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標楷體" w:hAnsi="Cambria Math" w:cs="Times New Roman" w:hint="eastAsia"/>
                  <w:color w:val="000000" w:themeColor="text1"/>
                  <w:kern w:val="0"/>
                  <w:szCs w:val="22"/>
                  <w14:ligatures w14:val="none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標楷體" w:hAnsi="Cambria Math" w:cs="Times New Roman" w:hint="eastAsia"/>
                  <w:color w:val="000000" w:themeColor="text1"/>
                  <w:kern w:val="0"/>
                  <w:szCs w:val="22"/>
                  <w14:ligatures w14:val="none"/>
                </w:rPr>
                <m:t>秋季、冬季、夏季</m:t>
              </m:r>
              <m:r>
                <m:rPr>
                  <m:sty m:val="p"/>
                </m:rPr>
                <w:rPr>
                  <w:rFonts w:ascii="Cambria Math" w:eastAsia="標楷體" w:hAnsi="Cambria Math" w:cs="Times New Roman" w:hint="eastAsia"/>
                  <w:color w:val="000000" w:themeColor="text1"/>
                  <w:kern w:val="0"/>
                  <w:szCs w:val="22"/>
                  <w14:ligatures w14:val="none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eastAsia="標楷體" w:hAnsi="Cambria Math" w:cs="Times New Roman" w:hint="eastAsia"/>
              <w:color w:val="000000" w:themeColor="text1"/>
              <w:kern w:val="0"/>
              <w:szCs w:val="22"/>
              <w14:ligatures w14:val="none"/>
            </w:rPr>
            <m:t>至少有一組</m:t>
          </m:r>
          <m:r>
            <m:rPr>
              <m:sty m:val="p"/>
            </m:rPr>
            <w:rPr>
              <w:rFonts w:ascii="Cambria Math" w:eastAsia="標楷體" w:hAnsi="Cambria Math" w:cs="Times New Roman"/>
              <w:color w:val="000000" w:themeColor="text1"/>
              <w:kern w:val="0"/>
              <w:szCs w:val="22"/>
              <w14:ligatures w14:val="none"/>
            </w:rPr>
            <m:t>μ</m:t>
          </m:r>
          <m:r>
            <m:rPr>
              <m:sty m:val="p"/>
            </m:rPr>
            <w:rPr>
              <w:rFonts w:ascii="Cambria Math" w:eastAsia="標楷體" w:hAnsi="Cambria Math" w:cs="Times New Roman" w:hint="eastAsia"/>
              <w:color w:val="000000" w:themeColor="text1"/>
              <w:kern w:val="0"/>
              <w:szCs w:val="22"/>
              <w14:ligatures w14:val="none"/>
            </w:rPr>
            <m:t>存在顯著差異</m:t>
          </m:r>
        </m:oMath>
      </m:oMathPara>
    </w:p>
    <w:p w14:paraId="1498F896" w14:textId="77777777" w:rsidR="00FC1FB7" w:rsidRDefault="00FC1FB7" w:rsidP="00FC1FB7">
      <w:pPr>
        <w:spacing w:after="0" w:line="360" w:lineRule="auto"/>
        <w:ind w:left="720"/>
        <w:jc w:val="center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標楷體" w:hAnsi="Times New Roman" w:cs="Times New Roman"/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415C99" wp14:editId="7AF64EAD">
                <wp:simplePos x="0" y="0"/>
                <wp:positionH relativeFrom="column">
                  <wp:posOffset>1164265</wp:posOffset>
                </wp:positionH>
                <wp:positionV relativeFrom="paragraph">
                  <wp:posOffset>1055281</wp:posOffset>
                </wp:positionV>
                <wp:extent cx="3487479" cy="265814"/>
                <wp:effectExtent l="0" t="0" r="17780" b="20320"/>
                <wp:wrapNone/>
                <wp:docPr id="288754707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7479" cy="2658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A7A1A7" id="矩形 3" o:spid="_x0000_s1026" style="position:absolute;margin-left:91.65pt;margin-top:83.1pt;width:274.6pt;height:20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" filled="f" strokecolor="red" strokeweight="1pt"/>
            </w:pict>
          </mc:Fallback>
        </mc:AlternateContent>
      </w:r>
      <w:r w:rsidRPr="00327845">
        <w:rPr>
          <w:rFonts w:ascii="Times New Roman" w:eastAsia="標楷體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561C82CA" wp14:editId="4AD9D1FE">
            <wp:extent cx="3736039" cy="1947974"/>
            <wp:effectExtent l="19050" t="19050" r="17145" b="14605"/>
            <wp:docPr id="1602528659" name="圖片 1" descr="一張含有 文字, 螢幕擷取畫面, 字型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28659" name="圖片 1" descr="一張含有 文字, 螢幕擷取畫面, 字型, 行 的圖片&#10;&#10;自動產生的描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0975" cy="196097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B854F55" w14:textId="77777777" w:rsidR="00FC1FB7" w:rsidRPr="001E32E8" w:rsidRDefault="00FC1FB7" w:rsidP="00FC1FB7">
      <w:pPr>
        <w:spacing w:after="0" w:line="360" w:lineRule="auto"/>
        <w:ind w:firstLine="480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結果顯示</w:t>
      </w:r>
      <w:r w:rsidRPr="00327845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P</w:t>
      </w:r>
      <w:r w:rsidRPr="00327845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 xml:space="preserve"> value = 0.0004 </w:t>
      </w:r>
      <w:r w:rsidRPr="00327845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小於</w:t>
      </w:r>
      <w:r w:rsidRPr="00327845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 xml:space="preserve"> 0.05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，拒絕虛無假設</w:t>
      </w:r>
      <w:r w:rsidRPr="00327845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，表示在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統計上</w:t>
      </w:r>
      <w:r w:rsidRPr="00327845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組別之間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至少有一組的</w:t>
      </w:r>
      <m:oMath>
        <m:r>
          <w:rPr>
            <w:rFonts w:ascii="Cambria Math" w:eastAsia="標楷體" w:hAnsi="Cambria Math" w:cs="Times New Roman" w:hint="eastAsia"/>
            <w:color w:val="000000" w:themeColor="text1"/>
            <w:kern w:val="0"/>
            <w:szCs w:val="22"/>
            <w14:ligatures w14:val="none"/>
          </w:rPr>
          <m:t xml:space="preserve"> </m:t>
        </m:r>
        <m:r>
          <m:rPr>
            <m:sty m:val="p"/>
          </m:rPr>
          <w:rPr>
            <w:rFonts w:ascii="Cambria Math" w:eastAsia="標楷體" w:hAnsi="Cambria Math" w:cs="Times New Roman"/>
            <w:color w:val="000000" w:themeColor="text1"/>
            <w:kern w:val="0"/>
            <w:szCs w:val="22"/>
            <w14:ligatures w14:val="none"/>
          </w:rPr>
          <m:t>μ</m:t>
        </m:r>
      </m:oMath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 xml:space="preserve"> 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不相等，後續也可以進一步探討每兩組之間的</w:t>
      </w:r>
      <m:oMath>
        <m:r>
          <w:rPr>
            <w:rFonts w:ascii="Cambria Math" w:eastAsia="標楷體" w:hAnsi="Cambria Math" w:cs="Times New Roman" w:hint="eastAsia"/>
            <w:color w:val="000000" w:themeColor="text1"/>
            <w:kern w:val="0"/>
            <w:szCs w:val="22"/>
            <w14:ligatures w14:val="none"/>
          </w:rPr>
          <m:t xml:space="preserve"> </m:t>
        </m:r>
        <m:r>
          <m:rPr>
            <m:sty m:val="p"/>
          </m:rPr>
          <w:rPr>
            <w:rFonts w:ascii="Cambria Math" w:eastAsia="標楷體" w:hAnsi="Cambria Math" w:cs="Times New Roman"/>
            <w:color w:val="000000" w:themeColor="text1"/>
            <w:kern w:val="0"/>
            <w:szCs w:val="22"/>
            <w14:ligatures w14:val="none"/>
          </w:rPr>
          <m:t>μ</m:t>
        </m:r>
        <m:r>
          <m:rPr>
            <m:sty m:val="p"/>
          </m:rPr>
          <w:rPr>
            <w:rFonts w:ascii="Cambria Math" w:eastAsia="標楷體" w:hAnsi="Cambria Math" w:cs="Times New Roman" w:hint="eastAsia"/>
            <w:color w:val="000000" w:themeColor="text1"/>
            <w:kern w:val="0"/>
            <w:szCs w:val="22"/>
            <w14:ligatures w14:val="none"/>
          </w:rPr>
          <m:t xml:space="preserve"> </m:t>
        </m:r>
      </m:oMath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是否存在顯著差異</w:t>
      </w:r>
      <w:r w:rsidRPr="00327845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。</w:t>
      </w:r>
    </w:p>
    <w:p w14:paraId="554C0E73" w14:textId="77777777" w:rsidR="00FC1FB7" w:rsidRDefault="00FC1FB7">
      <w:pPr>
        <w:widowControl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br w:type="page"/>
      </w:r>
    </w:p>
    <w:p w14:paraId="471A53D2" w14:textId="2B4997F7" w:rsidR="003A24A2" w:rsidRPr="003A24A2" w:rsidRDefault="00195161" w:rsidP="006E39D3">
      <w:pPr>
        <w:pStyle w:val="a9"/>
        <w:numPr>
          <w:ilvl w:val="0"/>
          <w:numId w:val="7"/>
        </w:numPr>
        <w:spacing w:after="0" w:line="360" w:lineRule="auto"/>
        <w:contextualSpacing w:val="0"/>
        <w:rPr>
          <w:rFonts w:ascii="Times New Roman" w:eastAsia="標楷體" w:hAnsi="Times New Roman" w:cs="Times New Roman"/>
          <w:sz w:val="32"/>
          <w:szCs w:val="32"/>
        </w:rPr>
      </w:pPr>
      <w:bookmarkStart w:id="0" w:name="_Hlk212814285"/>
      <w:r w:rsidRPr="00195161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lastRenderedPageBreak/>
        <w:t>判斷</w:t>
      </w:r>
      <w:proofErr w:type="gramStart"/>
      <w:r w:rsidRPr="00195161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哪一季確診</w:t>
      </w:r>
      <w:proofErr w:type="gramEnd"/>
      <w:r w:rsidRPr="00195161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情形最嚴重</w:t>
      </w:r>
      <w:bookmarkEnd w:id="0"/>
      <w:r w:rsidR="003A24A2" w:rsidRPr="00DC0ACC">
        <w:rPr>
          <w:rFonts w:ascii="Times New Roman" w:eastAsia="標楷體" w:hAnsi="Times New Roman" w:cs="Times New Roman"/>
          <w:b/>
          <w:noProof/>
          <w:color w:val="000000" w:themeColor="text1"/>
          <w:sz w:val="32"/>
          <w:szCs w:val="32"/>
        </w:rPr>
        <w:drawing>
          <wp:inline distT="0" distB="0" distL="0" distR="0" wp14:anchorId="3C165202" wp14:editId="3F54F237">
            <wp:extent cx="4563583" cy="2954296"/>
            <wp:effectExtent l="19050" t="19050" r="27940" b="17780"/>
            <wp:docPr id="2021006753" name="圖片 1" descr="一張含有 文字, 螢幕擷取畫面, 圖表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06753" name="圖片 1" descr="一張含有 文字, 螢幕擷取畫面, 圖表, 行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5756" cy="29751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0E6A71" w14:textId="77777777" w:rsidR="003A24A2" w:rsidRDefault="003A24A2" w:rsidP="003A24A2">
      <w:pPr>
        <w:ind w:firstLine="48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此圖為用以季節作分組的箱型圖，</w:t>
      </w:r>
      <w:r w:rsidRPr="00DC0ACC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可以看得出來它們彼此之間的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變異數、</w:t>
      </w:r>
      <m:oMath>
        <m:r>
          <m:rPr>
            <m:sty m:val="p"/>
          </m:rPr>
          <w:rPr>
            <w:rFonts w:ascii="Cambria Math" w:eastAsia="標楷體" w:hAnsi="Cambria Math" w:cs="Times New Roman"/>
            <w:color w:val="000000" w:themeColor="text1"/>
            <w:kern w:val="0"/>
            <w:szCs w:val="22"/>
            <w14:ligatures w14:val="none"/>
          </w:rPr>
          <m:t>μ</m:t>
        </m:r>
        <m:r>
          <m:rPr>
            <m:sty m:val="p"/>
          </m:rPr>
          <w:rPr>
            <w:rFonts w:ascii="Cambria Math" w:eastAsia="標楷體" w:hAnsi="Cambria Math" w:cs="Times New Roman" w:hint="eastAsia"/>
            <w:color w:val="000000" w:themeColor="text1"/>
            <w:kern w:val="0"/>
            <w:szCs w:val="22"/>
            <w14:ligatures w14:val="none"/>
          </w:rPr>
          <m:t xml:space="preserve"> </m:t>
        </m:r>
      </m:oMath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都有顯著差異。</w:t>
      </w:r>
      <w:r w:rsidRPr="00FC1FB7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其中</w:t>
      </w:r>
      <w:r w:rsidRPr="00FC1FB7">
        <w:rPr>
          <w:rFonts w:ascii="Times New Roman" w:eastAsia="標楷體" w:hAnsi="Times New Roman" w:cs="Times New Roman"/>
          <w:b/>
          <w:bCs/>
          <w:color w:val="000000" w:themeColor="text1"/>
          <w:kern w:val="0"/>
          <w:szCs w:val="22"/>
          <w14:ligatures w14:val="none"/>
        </w:rPr>
        <w:t>秋季確診情形最為嚴重</w:t>
      </w:r>
      <w:r w:rsidRPr="00FC1FB7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。</w:t>
      </w:r>
    </w:p>
    <w:p w14:paraId="3C6B38B7" w14:textId="4127FD67" w:rsidR="003A24A2" w:rsidRDefault="003A24A2">
      <w:pPr>
        <w:widowControl/>
        <w:rPr>
          <w:rFonts w:ascii="Times New Roman" w:eastAsia="標楷體" w:hAnsi="Times New Roman" w:cs="Times New Roman"/>
          <w:sz w:val="32"/>
          <w:szCs w:val="32"/>
        </w:rPr>
      </w:pPr>
      <w:r>
        <w:rPr>
          <w:rFonts w:ascii="Times New Roman" w:eastAsia="標楷體" w:hAnsi="Times New Roman" w:cs="Times New Roman"/>
          <w:sz w:val="32"/>
          <w:szCs w:val="32"/>
        </w:rPr>
        <w:br w:type="page"/>
      </w:r>
    </w:p>
    <w:p w14:paraId="5C545CB6" w14:textId="6FBD8872" w:rsidR="003A24A2" w:rsidRDefault="003A24A2" w:rsidP="003A24A2">
      <w:pPr>
        <w:pStyle w:val="a9"/>
        <w:numPr>
          <w:ilvl w:val="0"/>
          <w:numId w:val="7"/>
        </w:numPr>
        <w:spacing w:after="0" w:line="360" w:lineRule="auto"/>
        <w:contextualSpacing w:val="0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 w:rsidRPr="003A24A2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lastRenderedPageBreak/>
        <w:t>判斷</w:t>
      </w:r>
      <w:r w:rsidRPr="003A24A2"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  <w:t>確診率與多項環境因子</w:t>
      </w:r>
      <w:r w:rsidRPr="003A24A2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t>是否顯著相關</w:t>
      </w:r>
    </w:p>
    <w:p w14:paraId="6C766A9B" w14:textId="77777777" w:rsidR="003A24A2" w:rsidRDefault="003A24A2" w:rsidP="007A5AA1">
      <w:pPr>
        <w:ind w:firstLine="48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2A408A"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這裡我們針對所有連續的解釋變數對反應變數做相關係數檢定，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2"/>
          <w14:ligatures w14:val="none"/>
        </w:rPr>
        <w:t>假設檢定如下：</w:t>
      </w:r>
    </w:p>
    <w:p w14:paraId="15E4AE34" w14:textId="530F76E1" w:rsidR="003A24A2" w:rsidRPr="00D4407E" w:rsidRDefault="00000000" w:rsidP="003A24A2">
      <w:pPr>
        <w:spacing w:after="0" w:line="360" w:lineRule="auto"/>
        <w:ind w:left="480"/>
        <w:rPr>
          <w:rFonts w:ascii="Cambria Math" w:eastAsia="標楷體" w:hAnsi="Cambria Math" w:cs="Times New Roman"/>
          <w:color w:val="000000" w:themeColor="text1"/>
          <w:kern w:val="0"/>
          <w:szCs w:val="22"/>
          <w:oMath/>
          <w14:ligatures w14:val="none"/>
        </w:rPr>
      </w:pPr>
      <m:oMathPara>
        <m:oMath>
          <m:sSub>
            <m:sSubPr>
              <m:ctrlPr>
                <w:rPr>
                  <w:rFonts w:ascii="Cambria Math" w:eastAsia="標楷體" w:hAnsi="Cambria Math" w:cs="Times New Roman"/>
                  <w:iCs/>
                  <w:color w:val="000000" w:themeColor="text1"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000000" w:themeColor="text1"/>
                  <w:kern w:val="0"/>
                  <w:szCs w:val="22"/>
                  <w14:ligatures w14:val="none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000000" w:themeColor="text1"/>
                  <w:kern w:val="0"/>
                  <w:szCs w:val="22"/>
                  <w14:ligatures w14:val="none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標楷體" w:hAnsi="Cambria Math" w:cs="Times New Roman" w:hint="eastAsia"/>
              <w:color w:val="000000" w:themeColor="text1"/>
              <w:kern w:val="0"/>
              <w:szCs w:val="22"/>
              <w14:ligatures w14:val="none"/>
            </w:rPr>
            <m:t>：</m:t>
          </m:r>
          <m:r>
            <m:rPr>
              <m:sty m:val="p"/>
            </m:rPr>
            <w:rPr>
              <w:rFonts w:ascii="Cambria Math" w:eastAsia="標楷體" w:hAnsi="Cambria Math" w:cs="Times New Roman"/>
              <w:color w:val="000000" w:themeColor="text1"/>
              <w:kern w:val="0"/>
              <w:szCs w:val="22"/>
              <w14:ligatures w14:val="none"/>
            </w:rPr>
            <m:t>該環境因子與登革熱確診率之間沒有線性相關</m:t>
          </m:r>
        </m:oMath>
      </m:oMathPara>
    </w:p>
    <w:p w14:paraId="00FBB7F8" w14:textId="71C08FF4" w:rsidR="003A24A2" w:rsidRPr="00D4407E" w:rsidRDefault="00000000" w:rsidP="003A24A2">
      <w:pPr>
        <w:spacing w:after="0" w:line="360" w:lineRule="auto"/>
        <w:ind w:left="480"/>
        <w:rPr>
          <w:rFonts w:ascii="Times New Roman" w:hAnsi="Times New Roman" w:cs="Times New Roman"/>
          <w:i/>
          <w:iCs/>
          <w:color w:val="000000" w:themeColor="text1"/>
          <w:kern w:val="0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標楷體" w:hAnsi="Cambria Math" w:cs="Times New Roman"/>
                  <w:iCs/>
                  <w:color w:val="000000" w:themeColor="text1"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000000" w:themeColor="text1"/>
                  <w:kern w:val="0"/>
                  <w:szCs w:val="22"/>
                  <w14:ligatures w14:val="none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000000" w:themeColor="text1"/>
                  <w:kern w:val="0"/>
                  <w:szCs w:val="22"/>
                  <w14:ligatures w14:val="none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標楷體" w:hAnsi="Cambria Math" w:cs="Times New Roman" w:hint="eastAsia"/>
              <w:color w:val="000000" w:themeColor="text1"/>
              <w:kern w:val="0"/>
              <w:szCs w:val="22"/>
              <w14:ligatures w14:val="none"/>
            </w:rPr>
            <m:t>：</m:t>
          </m:r>
          <m:r>
            <m:rPr>
              <m:sty m:val="p"/>
            </m:rPr>
            <w:rPr>
              <w:rFonts w:ascii="Cambria Math" w:eastAsia="標楷體" w:hAnsi="Cambria Math" w:cs="Times New Roman"/>
              <w:color w:val="000000" w:themeColor="text1"/>
              <w:kern w:val="0"/>
              <w:szCs w:val="22"/>
              <w14:ligatures w14:val="none"/>
            </w:rPr>
            <m:t>該環境因子與登革熱確診率之間具有線性相關</m:t>
          </m:r>
        </m:oMath>
      </m:oMathPara>
    </w:p>
    <w:p w14:paraId="53CD459D" w14:textId="00833EAA" w:rsidR="003A24A2" w:rsidRDefault="00E95F9A" w:rsidP="003A24A2">
      <w:pPr>
        <w:jc w:val="center"/>
        <w:rPr>
          <w:rFonts w:ascii="Times New Roman" w:eastAsia="標楷體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標楷體" w:hAnsi="Times New Roman" w:cs="Times New Roman"/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49FBEF" wp14:editId="45998FDC">
                <wp:simplePos x="0" y="0"/>
                <wp:positionH relativeFrom="margin">
                  <wp:posOffset>2407723</wp:posOffset>
                </wp:positionH>
                <wp:positionV relativeFrom="paragraph">
                  <wp:posOffset>268366</wp:posOffset>
                </wp:positionV>
                <wp:extent cx="451262" cy="2826327"/>
                <wp:effectExtent l="0" t="0" r="25400" b="12700"/>
                <wp:wrapNone/>
                <wp:docPr id="1527568148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262" cy="28263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68B641" id="矩形 3" o:spid="_x0000_s1026" style="position:absolute;margin-left:189.6pt;margin-top:21.15pt;width:35.55pt;height:222.5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" filled="f" strokecolor="red" strokeweight="1pt">
                <w10:wrap anchorx="margin"/>
              </v:rect>
            </w:pict>
          </mc:Fallback>
        </mc:AlternateContent>
      </w:r>
      <w:r w:rsidR="003A24A2" w:rsidRPr="002A408A">
        <w:rPr>
          <w:rFonts w:ascii="Times New Roman" w:eastAsia="標楷體" w:hAnsi="Times New Roman" w:cs="Times New Roman"/>
          <w:b/>
          <w:noProof/>
          <w:color w:val="000000" w:themeColor="text1"/>
          <w:sz w:val="32"/>
          <w:szCs w:val="32"/>
        </w:rPr>
        <w:drawing>
          <wp:inline distT="0" distB="0" distL="0" distR="0" wp14:anchorId="48040090" wp14:editId="6364CF2B">
            <wp:extent cx="3517360" cy="3068534"/>
            <wp:effectExtent l="19050" t="19050" r="26035" b="17780"/>
            <wp:docPr id="1024874191" name="圖片 1" descr="一張含有 文字, 螢幕擷取畫面, 數字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74191" name="圖片 1" descr="一張含有 文字, 螢幕擷取畫面, 數字, 字型 的圖片&#10;&#10;自動產生的描述"/>
                    <pic:cNvPicPr/>
                  </pic:nvPicPr>
                  <pic:blipFill rotWithShape="1">
                    <a:blip r:embed="rId10"/>
                    <a:srcRect r="33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360" cy="306853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8E8E8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f2"/>
        <w:tblW w:w="8500" w:type="dxa"/>
        <w:tblLook w:val="04A0" w:firstRow="1" w:lastRow="0" w:firstColumn="1" w:lastColumn="0" w:noHBand="0" w:noVBand="1"/>
      </w:tblPr>
      <w:tblGrid>
        <w:gridCol w:w="2122"/>
        <w:gridCol w:w="2693"/>
        <w:gridCol w:w="1417"/>
        <w:gridCol w:w="2268"/>
      </w:tblGrid>
      <w:tr w:rsidR="00E95F9A" w:rsidRPr="00E95F9A" w14:paraId="70F77343" w14:textId="77777777" w:rsidTr="007A5AA1">
        <w:trPr>
          <w:trHeight w:val="663"/>
        </w:trPr>
        <w:tc>
          <w:tcPr>
            <w:tcW w:w="2122" w:type="dxa"/>
            <w:hideMark/>
          </w:tcPr>
          <w:p w14:paraId="7AE720A2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E95F9A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變數名稱</w:t>
            </w:r>
          </w:p>
        </w:tc>
        <w:tc>
          <w:tcPr>
            <w:tcW w:w="2693" w:type="dxa"/>
            <w:hideMark/>
          </w:tcPr>
          <w:p w14:paraId="0FDBE748" w14:textId="3FAE5A41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E95F9A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中文說明</w:t>
            </w:r>
          </w:p>
        </w:tc>
        <w:tc>
          <w:tcPr>
            <w:tcW w:w="1417" w:type="dxa"/>
            <w:hideMark/>
          </w:tcPr>
          <w:p w14:paraId="02447586" w14:textId="19C6F3CA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E95F9A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相關方向</w:t>
            </w:r>
          </w:p>
        </w:tc>
        <w:tc>
          <w:tcPr>
            <w:tcW w:w="2268" w:type="dxa"/>
            <w:hideMark/>
          </w:tcPr>
          <w:p w14:paraId="175D4A48" w14:textId="05F9C312" w:rsidR="007A5AA1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E95F9A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強度評等</w:t>
            </w:r>
            <w:r w:rsidR="007A5AA1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*</w:t>
            </w:r>
          </w:p>
        </w:tc>
      </w:tr>
      <w:tr w:rsidR="00E95F9A" w:rsidRPr="00E95F9A" w14:paraId="4D8D85F4" w14:textId="77777777" w:rsidTr="007A5AA1">
        <w:trPr>
          <w:trHeight w:val="331"/>
        </w:trPr>
        <w:tc>
          <w:tcPr>
            <w:tcW w:w="2122" w:type="dxa"/>
            <w:hideMark/>
          </w:tcPr>
          <w:p w14:paraId="600DD0A4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proofErr w:type="spellStart"/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sum_RAINFALL</w:t>
            </w:r>
            <w:proofErr w:type="spellEnd"/>
          </w:p>
        </w:tc>
        <w:tc>
          <w:tcPr>
            <w:tcW w:w="2693" w:type="dxa"/>
            <w:hideMark/>
          </w:tcPr>
          <w:p w14:paraId="0D0A14CC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日累積降雨量</w:t>
            </w:r>
          </w:p>
        </w:tc>
        <w:tc>
          <w:tcPr>
            <w:tcW w:w="1417" w:type="dxa"/>
            <w:hideMark/>
          </w:tcPr>
          <w:p w14:paraId="56CC9B31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負</w:t>
            </w:r>
          </w:p>
        </w:tc>
        <w:tc>
          <w:tcPr>
            <w:tcW w:w="2268" w:type="dxa"/>
            <w:hideMark/>
          </w:tcPr>
          <w:p w14:paraId="026A92C7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低度</w:t>
            </w:r>
          </w:p>
        </w:tc>
      </w:tr>
      <w:tr w:rsidR="00E95F9A" w:rsidRPr="00E95F9A" w14:paraId="4414ABE4" w14:textId="77777777" w:rsidTr="00327D82">
        <w:trPr>
          <w:trHeight w:val="331"/>
        </w:trPr>
        <w:tc>
          <w:tcPr>
            <w:tcW w:w="2122" w:type="dxa"/>
            <w:shd w:val="clear" w:color="auto" w:fill="FFB9B9"/>
            <w:hideMark/>
          </w:tcPr>
          <w:p w14:paraId="4958BB2F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proofErr w:type="spellStart"/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max_AMB_TEMP</w:t>
            </w:r>
            <w:proofErr w:type="spellEnd"/>
          </w:p>
        </w:tc>
        <w:tc>
          <w:tcPr>
            <w:tcW w:w="2693" w:type="dxa"/>
            <w:shd w:val="clear" w:color="auto" w:fill="FFB9B9"/>
            <w:hideMark/>
          </w:tcPr>
          <w:p w14:paraId="6C11C6E0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當日最高溫度</w:t>
            </w:r>
          </w:p>
        </w:tc>
        <w:tc>
          <w:tcPr>
            <w:tcW w:w="1417" w:type="dxa"/>
            <w:shd w:val="clear" w:color="auto" w:fill="FFB9B9"/>
            <w:hideMark/>
          </w:tcPr>
          <w:p w14:paraId="01076030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正</w:t>
            </w:r>
          </w:p>
        </w:tc>
        <w:tc>
          <w:tcPr>
            <w:tcW w:w="2268" w:type="dxa"/>
            <w:shd w:val="clear" w:color="auto" w:fill="FFB9B9"/>
            <w:hideMark/>
          </w:tcPr>
          <w:p w14:paraId="1301B8A1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14:ligatures w14:val="none"/>
              </w:rPr>
            </w:pPr>
            <w:r w:rsidRPr="00E95F9A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14:ligatures w14:val="none"/>
              </w:rPr>
              <w:t>中度</w:t>
            </w:r>
          </w:p>
        </w:tc>
      </w:tr>
      <w:tr w:rsidR="00E95F9A" w:rsidRPr="00E95F9A" w14:paraId="1E5B9503" w14:textId="77777777" w:rsidTr="00327D82">
        <w:trPr>
          <w:trHeight w:val="331"/>
        </w:trPr>
        <w:tc>
          <w:tcPr>
            <w:tcW w:w="2122" w:type="dxa"/>
            <w:shd w:val="clear" w:color="auto" w:fill="FFB9B9"/>
            <w:hideMark/>
          </w:tcPr>
          <w:p w14:paraId="68132008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proofErr w:type="spellStart"/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mean_AMB_TEMP</w:t>
            </w:r>
            <w:proofErr w:type="spellEnd"/>
          </w:p>
        </w:tc>
        <w:tc>
          <w:tcPr>
            <w:tcW w:w="2693" w:type="dxa"/>
            <w:shd w:val="clear" w:color="auto" w:fill="FFB9B9"/>
            <w:hideMark/>
          </w:tcPr>
          <w:p w14:paraId="40C0BF1A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當日平均溫度</w:t>
            </w:r>
          </w:p>
        </w:tc>
        <w:tc>
          <w:tcPr>
            <w:tcW w:w="1417" w:type="dxa"/>
            <w:shd w:val="clear" w:color="auto" w:fill="FFB9B9"/>
            <w:hideMark/>
          </w:tcPr>
          <w:p w14:paraId="3D702D60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正</w:t>
            </w:r>
          </w:p>
        </w:tc>
        <w:tc>
          <w:tcPr>
            <w:tcW w:w="2268" w:type="dxa"/>
            <w:shd w:val="clear" w:color="auto" w:fill="FFB9B9"/>
            <w:hideMark/>
          </w:tcPr>
          <w:p w14:paraId="1389890E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14:ligatures w14:val="none"/>
              </w:rPr>
            </w:pPr>
            <w:r w:rsidRPr="00E95F9A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14:ligatures w14:val="none"/>
              </w:rPr>
              <w:t>中度</w:t>
            </w:r>
          </w:p>
        </w:tc>
      </w:tr>
      <w:tr w:rsidR="00E95F9A" w:rsidRPr="00E95F9A" w14:paraId="3947887A" w14:textId="77777777" w:rsidTr="00327D82">
        <w:trPr>
          <w:trHeight w:val="331"/>
        </w:trPr>
        <w:tc>
          <w:tcPr>
            <w:tcW w:w="2122" w:type="dxa"/>
            <w:shd w:val="clear" w:color="auto" w:fill="FFB9B9"/>
            <w:hideMark/>
          </w:tcPr>
          <w:p w14:paraId="3A704D09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max_PM2_5</w:t>
            </w:r>
          </w:p>
        </w:tc>
        <w:tc>
          <w:tcPr>
            <w:tcW w:w="2693" w:type="dxa"/>
            <w:shd w:val="clear" w:color="auto" w:fill="FFB9B9"/>
            <w:hideMark/>
          </w:tcPr>
          <w:p w14:paraId="01482DE9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當日最高 PM2.5</w:t>
            </w:r>
          </w:p>
        </w:tc>
        <w:tc>
          <w:tcPr>
            <w:tcW w:w="1417" w:type="dxa"/>
            <w:shd w:val="clear" w:color="auto" w:fill="FFB9B9"/>
            <w:hideMark/>
          </w:tcPr>
          <w:p w14:paraId="4915FCBD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正</w:t>
            </w:r>
          </w:p>
        </w:tc>
        <w:tc>
          <w:tcPr>
            <w:tcW w:w="2268" w:type="dxa"/>
            <w:shd w:val="clear" w:color="auto" w:fill="FFB9B9"/>
            <w:hideMark/>
          </w:tcPr>
          <w:p w14:paraId="6B8DC83C" w14:textId="0EB2CFAA" w:rsidR="00E95F9A" w:rsidRPr="00E95F9A" w:rsidRDefault="007A5AA1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95F9A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14:ligatures w14:val="none"/>
              </w:rPr>
              <w:t>中度</w:t>
            </w:r>
          </w:p>
        </w:tc>
      </w:tr>
      <w:tr w:rsidR="00E95F9A" w:rsidRPr="00E95F9A" w14:paraId="6FD6813C" w14:textId="77777777" w:rsidTr="007A5AA1">
        <w:trPr>
          <w:trHeight w:val="331"/>
        </w:trPr>
        <w:tc>
          <w:tcPr>
            <w:tcW w:w="2122" w:type="dxa"/>
            <w:hideMark/>
          </w:tcPr>
          <w:p w14:paraId="084B92B4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mean_PM2_5</w:t>
            </w:r>
          </w:p>
        </w:tc>
        <w:tc>
          <w:tcPr>
            <w:tcW w:w="2693" w:type="dxa"/>
            <w:hideMark/>
          </w:tcPr>
          <w:p w14:paraId="5647C9D2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當日平均 PM2.5</w:t>
            </w:r>
          </w:p>
        </w:tc>
        <w:tc>
          <w:tcPr>
            <w:tcW w:w="1417" w:type="dxa"/>
            <w:hideMark/>
          </w:tcPr>
          <w:p w14:paraId="1B16739A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正</w:t>
            </w:r>
          </w:p>
        </w:tc>
        <w:tc>
          <w:tcPr>
            <w:tcW w:w="2268" w:type="dxa"/>
            <w:hideMark/>
          </w:tcPr>
          <w:p w14:paraId="475DAD84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低度</w:t>
            </w:r>
          </w:p>
        </w:tc>
      </w:tr>
      <w:tr w:rsidR="00E95F9A" w:rsidRPr="00E95F9A" w14:paraId="3C6D30E5" w14:textId="77777777" w:rsidTr="00327D82">
        <w:trPr>
          <w:trHeight w:val="331"/>
        </w:trPr>
        <w:tc>
          <w:tcPr>
            <w:tcW w:w="2122" w:type="dxa"/>
            <w:shd w:val="clear" w:color="auto" w:fill="FFB9B9"/>
            <w:hideMark/>
          </w:tcPr>
          <w:p w14:paraId="1328C44D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proofErr w:type="spellStart"/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max_RH</w:t>
            </w:r>
            <w:proofErr w:type="spellEnd"/>
          </w:p>
        </w:tc>
        <w:tc>
          <w:tcPr>
            <w:tcW w:w="2693" w:type="dxa"/>
            <w:shd w:val="clear" w:color="auto" w:fill="FFB9B9"/>
            <w:hideMark/>
          </w:tcPr>
          <w:p w14:paraId="1DFF67DC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當日最高相對濕度</w:t>
            </w:r>
          </w:p>
        </w:tc>
        <w:tc>
          <w:tcPr>
            <w:tcW w:w="1417" w:type="dxa"/>
            <w:shd w:val="clear" w:color="auto" w:fill="FFB9B9"/>
            <w:hideMark/>
          </w:tcPr>
          <w:p w14:paraId="6A402B00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正</w:t>
            </w:r>
          </w:p>
        </w:tc>
        <w:tc>
          <w:tcPr>
            <w:tcW w:w="2268" w:type="dxa"/>
            <w:shd w:val="clear" w:color="auto" w:fill="FFB9B9"/>
            <w:hideMark/>
          </w:tcPr>
          <w:p w14:paraId="3ABE952A" w14:textId="77777777" w:rsidR="00E95F9A" w:rsidRPr="00327D82" w:rsidRDefault="00E95F9A" w:rsidP="00E95F9A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14:ligatures w14:val="none"/>
              </w:rPr>
            </w:pPr>
            <w:r w:rsidRPr="00327D8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14:ligatures w14:val="none"/>
              </w:rPr>
              <w:t>中度</w:t>
            </w:r>
          </w:p>
        </w:tc>
      </w:tr>
      <w:tr w:rsidR="00E95F9A" w:rsidRPr="00E95F9A" w14:paraId="02F23FA1" w14:textId="77777777" w:rsidTr="00327D82">
        <w:trPr>
          <w:trHeight w:val="331"/>
        </w:trPr>
        <w:tc>
          <w:tcPr>
            <w:tcW w:w="2122" w:type="dxa"/>
            <w:shd w:val="clear" w:color="auto" w:fill="FFB9B9"/>
            <w:hideMark/>
          </w:tcPr>
          <w:p w14:paraId="43F9835A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proofErr w:type="spellStart"/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mean_RH</w:t>
            </w:r>
            <w:proofErr w:type="spellEnd"/>
          </w:p>
        </w:tc>
        <w:tc>
          <w:tcPr>
            <w:tcW w:w="2693" w:type="dxa"/>
            <w:shd w:val="clear" w:color="auto" w:fill="FFB9B9"/>
            <w:hideMark/>
          </w:tcPr>
          <w:p w14:paraId="5630FC72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當日平均相對濕度</w:t>
            </w:r>
          </w:p>
        </w:tc>
        <w:tc>
          <w:tcPr>
            <w:tcW w:w="1417" w:type="dxa"/>
            <w:shd w:val="clear" w:color="auto" w:fill="FFB9B9"/>
            <w:hideMark/>
          </w:tcPr>
          <w:p w14:paraId="305178B5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正</w:t>
            </w:r>
          </w:p>
        </w:tc>
        <w:tc>
          <w:tcPr>
            <w:tcW w:w="2268" w:type="dxa"/>
            <w:shd w:val="clear" w:color="auto" w:fill="FFB9B9"/>
            <w:hideMark/>
          </w:tcPr>
          <w:p w14:paraId="409082AF" w14:textId="77777777" w:rsidR="00E95F9A" w:rsidRPr="00327D82" w:rsidRDefault="00E95F9A" w:rsidP="00E95F9A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14:ligatures w14:val="none"/>
              </w:rPr>
            </w:pPr>
            <w:r w:rsidRPr="00327D8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14:ligatures w14:val="none"/>
              </w:rPr>
              <w:t>中度</w:t>
            </w:r>
          </w:p>
        </w:tc>
      </w:tr>
      <w:tr w:rsidR="00E95F9A" w:rsidRPr="00E95F9A" w14:paraId="45845DC9" w14:textId="77777777" w:rsidTr="007A5AA1">
        <w:trPr>
          <w:trHeight w:val="331"/>
        </w:trPr>
        <w:tc>
          <w:tcPr>
            <w:tcW w:w="2122" w:type="dxa"/>
            <w:hideMark/>
          </w:tcPr>
          <w:p w14:paraId="227FC4FA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max_O3</w:t>
            </w:r>
          </w:p>
        </w:tc>
        <w:tc>
          <w:tcPr>
            <w:tcW w:w="2693" w:type="dxa"/>
            <w:hideMark/>
          </w:tcPr>
          <w:p w14:paraId="1AB47B39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當日最高臭氧濃度</w:t>
            </w:r>
          </w:p>
        </w:tc>
        <w:tc>
          <w:tcPr>
            <w:tcW w:w="1417" w:type="dxa"/>
            <w:hideMark/>
          </w:tcPr>
          <w:p w14:paraId="18E8005E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正</w:t>
            </w:r>
          </w:p>
        </w:tc>
        <w:tc>
          <w:tcPr>
            <w:tcW w:w="2268" w:type="dxa"/>
            <w:hideMark/>
          </w:tcPr>
          <w:p w14:paraId="1762D4A4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低度</w:t>
            </w:r>
          </w:p>
        </w:tc>
      </w:tr>
      <w:tr w:rsidR="00E95F9A" w:rsidRPr="00E95F9A" w14:paraId="28C72BDD" w14:textId="77777777" w:rsidTr="007A5AA1">
        <w:trPr>
          <w:trHeight w:val="331"/>
        </w:trPr>
        <w:tc>
          <w:tcPr>
            <w:tcW w:w="2122" w:type="dxa"/>
            <w:hideMark/>
          </w:tcPr>
          <w:p w14:paraId="020EC96E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mean_O3</w:t>
            </w:r>
          </w:p>
        </w:tc>
        <w:tc>
          <w:tcPr>
            <w:tcW w:w="2693" w:type="dxa"/>
            <w:hideMark/>
          </w:tcPr>
          <w:p w14:paraId="0C523989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當日平均臭氧濃度</w:t>
            </w:r>
          </w:p>
        </w:tc>
        <w:tc>
          <w:tcPr>
            <w:tcW w:w="1417" w:type="dxa"/>
            <w:hideMark/>
          </w:tcPr>
          <w:p w14:paraId="4975F591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正</w:t>
            </w:r>
          </w:p>
        </w:tc>
        <w:tc>
          <w:tcPr>
            <w:tcW w:w="2268" w:type="dxa"/>
            <w:hideMark/>
          </w:tcPr>
          <w:p w14:paraId="4D5AA05F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低度</w:t>
            </w:r>
          </w:p>
        </w:tc>
      </w:tr>
      <w:tr w:rsidR="00E95F9A" w:rsidRPr="00E95F9A" w14:paraId="0B3C1143" w14:textId="77777777" w:rsidTr="007A5AA1">
        <w:trPr>
          <w:trHeight w:val="331"/>
        </w:trPr>
        <w:tc>
          <w:tcPr>
            <w:tcW w:w="2122" w:type="dxa"/>
            <w:hideMark/>
          </w:tcPr>
          <w:p w14:paraId="7BEA7E78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proofErr w:type="spellStart"/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max_NO</w:t>
            </w:r>
            <w:proofErr w:type="spellEnd"/>
          </w:p>
        </w:tc>
        <w:tc>
          <w:tcPr>
            <w:tcW w:w="2693" w:type="dxa"/>
            <w:hideMark/>
          </w:tcPr>
          <w:p w14:paraId="6E02C2D8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當日最高</w:t>
            </w:r>
            <w:proofErr w:type="gramStart"/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一</w:t>
            </w:r>
            <w:proofErr w:type="gramEnd"/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氧化氮濃度</w:t>
            </w:r>
          </w:p>
        </w:tc>
        <w:tc>
          <w:tcPr>
            <w:tcW w:w="1417" w:type="dxa"/>
            <w:hideMark/>
          </w:tcPr>
          <w:p w14:paraId="7AF9BF0B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負</w:t>
            </w:r>
          </w:p>
        </w:tc>
        <w:tc>
          <w:tcPr>
            <w:tcW w:w="2268" w:type="dxa"/>
            <w:hideMark/>
          </w:tcPr>
          <w:p w14:paraId="5A22FC76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低度</w:t>
            </w:r>
          </w:p>
        </w:tc>
      </w:tr>
      <w:tr w:rsidR="00E95F9A" w:rsidRPr="00E95F9A" w14:paraId="68D606F3" w14:textId="77777777" w:rsidTr="007A5AA1">
        <w:trPr>
          <w:trHeight w:val="331"/>
        </w:trPr>
        <w:tc>
          <w:tcPr>
            <w:tcW w:w="2122" w:type="dxa"/>
            <w:hideMark/>
          </w:tcPr>
          <w:p w14:paraId="1A6EFB61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proofErr w:type="spellStart"/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mean_NO</w:t>
            </w:r>
            <w:proofErr w:type="spellEnd"/>
          </w:p>
        </w:tc>
        <w:tc>
          <w:tcPr>
            <w:tcW w:w="2693" w:type="dxa"/>
            <w:hideMark/>
          </w:tcPr>
          <w:p w14:paraId="2EAE6905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當日平均</w:t>
            </w:r>
            <w:proofErr w:type="gramStart"/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一</w:t>
            </w:r>
            <w:proofErr w:type="gramEnd"/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氧化氮濃度</w:t>
            </w:r>
          </w:p>
        </w:tc>
        <w:tc>
          <w:tcPr>
            <w:tcW w:w="1417" w:type="dxa"/>
            <w:hideMark/>
          </w:tcPr>
          <w:p w14:paraId="73FFA1CE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負</w:t>
            </w:r>
          </w:p>
        </w:tc>
        <w:tc>
          <w:tcPr>
            <w:tcW w:w="2268" w:type="dxa"/>
            <w:hideMark/>
          </w:tcPr>
          <w:p w14:paraId="30EF567F" w14:textId="77777777" w:rsidR="00E95F9A" w:rsidRPr="00E95F9A" w:rsidRDefault="00E95F9A" w:rsidP="00E95F9A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14:ligatures w14:val="none"/>
              </w:rPr>
            </w:pPr>
            <w:r w:rsidRPr="00E95F9A">
              <w:rPr>
                <w:rFonts w:ascii="新細明體" w:eastAsia="新細明體" w:hAnsi="新細明體" w:cs="新細明體" w:hint="eastAsia"/>
                <w:color w:val="000000"/>
                <w:kern w:val="0"/>
                <w14:ligatures w14:val="none"/>
              </w:rPr>
              <w:t>低度</w:t>
            </w:r>
          </w:p>
        </w:tc>
      </w:tr>
    </w:tbl>
    <w:p w14:paraId="36313195" w14:textId="2A12F527" w:rsidR="003A24A2" w:rsidRPr="007A5AA1" w:rsidRDefault="007A5AA1">
      <w:pPr>
        <w:widowControl/>
        <w:rPr>
          <w:rFonts w:ascii="Times New Roman" w:eastAsia="標楷體" w:hAnsi="Times New Roman" w:cs="Times New Roman"/>
          <w:i/>
          <w:iCs/>
          <w:sz w:val="32"/>
          <w:szCs w:val="32"/>
        </w:rPr>
      </w:pPr>
      <w:r w:rsidRPr="007A5AA1">
        <w:rPr>
          <w:rFonts w:ascii="新細明體" w:eastAsia="新細明體" w:hAnsi="新細明體" w:cs="新細明體"/>
          <w:b/>
          <w:bCs/>
          <w:i/>
          <w:iCs/>
          <w:color w:val="000000"/>
          <w:kern w:val="0"/>
          <w14:ligatures w14:val="none"/>
        </w:rPr>
        <w:t>* 0.4 以上視為中度相關</w:t>
      </w:r>
      <w:r w:rsidRPr="007A5AA1">
        <w:rPr>
          <w:rFonts w:ascii="新細明體" w:eastAsia="新細明體" w:hAnsi="新細明體" w:cs="新細明體" w:hint="eastAsia"/>
          <w:b/>
          <w:bCs/>
          <w:i/>
          <w:iCs/>
          <w:color w:val="000000"/>
          <w:kern w:val="0"/>
          <w14:ligatures w14:val="none"/>
        </w:rPr>
        <w:t xml:space="preserve"> </w:t>
      </w:r>
      <w:r w:rsidR="003A24A2" w:rsidRPr="007A5AA1">
        <w:rPr>
          <w:rFonts w:ascii="Times New Roman" w:eastAsia="標楷體" w:hAnsi="Times New Roman" w:cs="Times New Roman"/>
          <w:i/>
          <w:iCs/>
          <w:sz w:val="32"/>
          <w:szCs w:val="32"/>
        </w:rPr>
        <w:br w:type="page"/>
      </w:r>
    </w:p>
    <w:p w14:paraId="25E96CCF" w14:textId="50589EA6" w:rsidR="003A24A2" w:rsidRDefault="00195161" w:rsidP="003A24A2">
      <w:pPr>
        <w:pStyle w:val="a9"/>
        <w:numPr>
          <w:ilvl w:val="0"/>
          <w:numId w:val="7"/>
        </w:numPr>
        <w:spacing w:after="0" w:line="360" w:lineRule="auto"/>
        <w:contextualSpacing w:val="0"/>
        <w:rPr>
          <w:rFonts w:ascii="Times New Roman" w:eastAsia="標楷體" w:hAnsi="Times New Roman" w:cs="Times New Roman"/>
          <w:b/>
          <w:color w:val="000000" w:themeColor="text1"/>
          <w:sz w:val="28"/>
          <w:szCs w:val="28"/>
        </w:rPr>
      </w:pPr>
      <w:r w:rsidRPr="00195161">
        <w:rPr>
          <w:rFonts w:ascii="Times New Roman" w:eastAsia="標楷體" w:hAnsi="Times New Roman" w:cs="Times New Roman" w:hint="eastAsia"/>
          <w:b/>
          <w:color w:val="000000" w:themeColor="text1"/>
          <w:sz w:val="28"/>
          <w:szCs w:val="28"/>
        </w:rPr>
        <w:lastRenderedPageBreak/>
        <w:t>確診率與環境因子之間的關係分布</w:t>
      </w:r>
    </w:p>
    <w:p w14:paraId="1AE6DE43" w14:textId="08F93882" w:rsidR="00FC1FB7" w:rsidRDefault="00E4627E" w:rsidP="003A24A2">
      <w:pPr>
        <w:rPr>
          <w:rFonts w:ascii="Times New Roman" w:eastAsia="標楷體" w:hAnsi="Times New Roman" w:cs="Times New Roman"/>
          <w:sz w:val="32"/>
          <w:szCs w:val="32"/>
        </w:rPr>
      </w:pPr>
      <w:r>
        <w:rPr>
          <w:rFonts w:ascii="Times New Roman" w:eastAsia="標楷體" w:hAnsi="Times New Roman" w:cs="Times New Roman"/>
          <w:iCs/>
          <w:noProof/>
          <w:color w:val="000000" w:themeColor="text1"/>
          <w:kern w:val="0"/>
          <w:szCs w:val="22"/>
          <w14:ligatures w14:val="none"/>
        </w:rPr>
        <w:drawing>
          <wp:anchor distT="0" distB="0" distL="114300" distR="114300" simplePos="0" relativeHeight="251666432" behindDoc="0" locked="0" layoutInCell="1" allowOverlap="1" wp14:anchorId="6BC14738" wp14:editId="47E845F0">
            <wp:simplePos x="0" y="0"/>
            <wp:positionH relativeFrom="margin">
              <wp:posOffset>4572000</wp:posOffset>
            </wp:positionH>
            <wp:positionV relativeFrom="paragraph">
              <wp:posOffset>3149600</wp:posOffset>
            </wp:positionV>
            <wp:extent cx="658147" cy="400050"/>
            <wp:effectExtent l="0" t="0" r="8890" b="0"/>
            <wp:wrapNone/>
            <wp:docPr id="130092514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47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4A2" w:rsidRPr="007569A9">
        <w:rPr>
          <w:rFonts w:ascii="Times New Roman" w:eastAsia="標楷體" w:hAnsi="Times New Roman" w:cs="Times New Roman"/>
          <w:iCs/>
          <w:noProof/>
          <w:color w:val="000000" w:themeColor="text1"/>
          <w:kern w:val="0"/>
          <w:szCs w:val="22"/>
          <w14:ligatures w14:val="none"/>
        </w:rPr>
        <w:drawing>
          <wp:inline distT="0" distB="0" distL="0" distR="0" wp14:anchorId="564638AD" wp14:editId="7B251A5D">
            <wp:extent cx="5274310" cy="3488055"/>
            <wp:effectExtent l="19050" t="19050" r="21590" b="17145"/>
            <wp:docPr id="274930958" name="圖片 1" descr="一張含有 文字, 圖表, 地圖, 方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30958" name="圖片 1" descr="一張含有 文字, 圖表, 地圖, 方案 的圖片&#10;&#10;自動產生的描述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805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53D6036" w14:textId="79D2FB61" w:rsidR="003A24A2" w:rsidRDefault="003A24A2" w:rsidP="003A24A2">
      <w:pPr>
        <w:ind w:firstLine="48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  <w:r w:rsidRPr="003A24A2"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  <w:t>由散佈圖結果可觀察到，各環境變數與登革熱確診率之間多呈現分散分布，整體線性關係較弱。其中，以當日最高溫度與當日最高相對濕度之分布較具明顯正向趨勢，與前述相關係數分析相符，代表氣溫及濕度越高，確診率有上升之傾向。其餘變數則未顯示明確線性關係。</w:t>
      </w:r>
    </w:p>
    <w:p w14:paraId="614926BF" w14:textId="01FE51DD" w:rsidR="00E4627E" w:rsidRPr="003A24A2" w:rsidRDefault="00E4627E" w:rsidP="003A24A2">
      <w:pPr>
        <w:ind w:firstLine="480"/>
        <w:rPr>
          <w:rFonts w:ascii="Times New Roman" w:eastAsia="標楷體" w:hAnsi="Times New Roman" w:cs="Times New Roman"/>
          <w:color w:val="000000" w:themeColor="text1"/>
          <w:kern w:val="0"/>
          <w:szCs w:val="22"/>
          <w14:ligatures w14:val="none"/>
        </w:rPr>
      </w:pPr>
    </w:p>
    <w:sectPr w:rsidR="00E4627E" w:rsidRPr="003A24A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2880"/>
    <w:multiLevelType w:val="hybridMultilevel"/>
    <w:tmpl w:val="FC96BEB6"/>
    <w:lvl w:ilvl="0" w:tplc="E1FE6D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C31745F"/>
    <w:multiLevelType w:val="hybridMultilevel"/>
    <w:tmpl w:val="578E62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CA241E5"/>
    <w:multiLevelType w:val="hybridMultilevel"/>
    <w:tmpl w:val="D3BE98AC"/>
    <w:lvl w:ilvl="0" w:tplc="E1C4D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3467CA1"/>
    <w:multiLevelType w:val="hybridMultilevel"/>
    <w:tmpl w:val="01F0B45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AB201BD"/>
    <w:multiLevelType w:val="hybridMultilevel"/>
    <w:tmpl w:val="19124454"/>
    <w:lvl w:ilvl="0" w:tplc="FFFFFFFF">
      <w:start w:val="1"/>
      <w:numFmt w:val="ideographLegalTraditional"/>
      <w:lvlText w:val="%1、"/>
      <w:lvlJc w:val="left"/>
      <w:pPr>
        <w:ind w:left="720" w:hanging="720"/>
      </w:pPr>
      <w:rPr>
        <w:rFonts w:hint="default"/>
      </w:rPr>
    </w:lvl>
    <w:lvl w:ilvl="1" w:tplc="FFFFFFFF">
      <w:start w:val="1"/>
      <w:numFmt w:val="ideographTraditional"/>
      <w:lvlText w:val="%2、"/>
      <w:lvlJc w:val="left"/>
      <w:pPr>
        <w:ind w:left="1386" w:hanging="480"/>
      </w:pPr>
    </w:lvl>
    <w:lvl w:ilvl="2" w:tplc="FFFFFFFF">
      <w:start w:val="1"/>
      <w:numFmt w:val="lowerRoman"/>
      <w:lvlText w:val="%3."/>
      <w:lvlJc w:val="right"/>
      <w:pPr>
        <w:ind w:left="1866" w:hanging="480"/>
      </w:pPr>
    </w:lvl>
    <w:lvl w:ilvl="3" w:tplc="FFFFFFFF" w:tentative="1">
      <w:start w:val="1"/>
      <w:numFmt w:val="decimal"/>
      <w:lvlText w:val="%4."/>
      <w:lvlJc w:val="left"/>
      <w:pPr>
        <w:ind w:left="234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26" w:hanging="480"/>
      </w:pPr>
    </w:lvl>
    <w:lvl w:ilvl="5" w:tplc="FFFFFFFF" w:tentative="1">
      <w:start w:val="1"/>
      <w:numFmt w:val="lowerRoman"/>
      <w:lvlText w:val="%6."/>
      <w:lvlJc w:val="right"/>
      <w:pPr>
        <w:ind w:left="3306" w:hanging="480"/>
      </w:pPr>
    </w:lvl>
    <w:lvl w:ilvl="6" w:tplc="FFFFFFFF" w:tentative="1">
      <w:start w:val="1"/>
      <w:numFmt w:val="decimal"/>
      <w:lvlText w:val="%7."/>
      <w:lvlJc w:val="left"/>
      <w:pPr>
        <w:ind w:left="378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66" w:hanging="480"/>
      </w:pPr>
    </w:lvl>
    <w:lvl w:ilvl="8" w:tplc="FFFFFFFF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5" w15:restartNumberingAfterBreak="0">
    <w:nsid w:val="73E97294"/>
    <w:multiLevelType w:val="hybridMultilevel"/>
    <w:tmpl w:val="F8CA0806"/>
    <w:lvl w:ilvl="0" w:tplc="1C72B2BE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7484D4C"/>
    <w:multiLevelType w:val="hybridMultilevel"/>
    <w:tmpl w:val="57C80B1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771124083">
    <w:abstractNumId w:val="2"/>
  </w:num>
  <w:num w:numId="2" w16cid:durableId="476411828">
    <w:abstractNumId w:val="6"/>
  </w:num>
  <w:num w:numId="3" w16cid:durableId="1798330992">
    <w:abstractNumId w:val="1"/>
  </w:num>
  <w:num w:numId="4" w16cid:durableId="1254624604">
    <w:abstractNumId w:val="5"/>
  </w:num>
  <w:num w:numId="5" w16cid:durableId="760492151">
    <w:abstractNumId w:val="0"/>
  </w:num>
  <w:num w:numId="6" w16cid:durableId="954754240">
    <w:abstractNumId w:val="3"/>
  </w:num>
  <w:num w:numId="7" w16cid:durableId="18775464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561"/>
    <w:rsid w:val="000058B8"/>
    <w:rsid w:val="00024FBC"/>
    <w:rsid w:val="000426F9"/>
    <w:rsid w:val="000523AD"/>
    <w:rsid w:val="00071773"/>
    <w:rsid w:val="00083D88"/>
    <w:rsid w:val="000E43BD"/>
    <w:rsid w:val="000F75E9"/>
    <w:rsid w:val="0010456D"/>
    <w:rsid w:val="0011334B"/>
    <w:rsid w:val="00143F21"/>
    <w:rsid w:val="001939B3"/>
    <w:rsid w:val="00195161"/>
    <w:rsid w:val="001953F0"/>
    <w:rsid w:val="001D4B31"/>
    <w:rsid w:val="001D7BD4"/>
    <w:rsid w:val="001D7D71"/>
    <w:rsid w:val="002336D3"/>
    <w:rsid w:val="002420E6"/>
    <w:rsid w:val="00242D5C"/>
    <w:rsid w:val="002717C2"/>
    <w:rsid w:val="002952B2"/>
    <w:rsid w:val="0032286B"/>
    <w:rsid w:val="00327D82"/>
    <w:rsid w:val="00335D87"/>
    <w:rsid w:val="003425B7"/>
    <w:rsid w:val="00383B1E"/>
    <w:rsid w:val="003A24A2"/>
    <w:rsid w:val="003A45BB"/>
    <w:rsid w:val="003D1BCD"/>
    <w:rsid w:val="003E0C08"/>
    <w:rsid w:val="003F3561"/>
    <w:rsid w:val="00410399"/>
    <w:rsid w:val="004849AC"/>
    <w:rsid w:val="005D314B"/>
    <w:rsid w:val="005F0A33"/>
    <w:rsid w:val="00601E16"/>
    <w:rsid w:val="00602814"/>
    <w:rsid w:val="00672FC6"/>
    <w:rsid w:val="006849D0"/>
    <w:rsid w:val="006A6294"/>
    <w:rsid w:val="006F4188"/>
    <w:rsid w:val="0070600A"/>
    <w:rsid w:val="007323ED"/>
    <w:rsid w:val="00761369"/>
    <w:rsid w:val="007652DC"/>
    <w:rsid w:val="007A5AA1"/>
    <w:rsid w:val="00820A39"/>
    <w:rsid w:val="008447EE"/>
    <w:rsid w:val="00851033"/>
    <w:rsid w:val="00862D3C"/>
    <w:rsid w:val="008E253C"/>
    <w:rsid w:val="008F4F6E"/>
    <w:rsid w:val="00947EB1"/>
    <w:rsid w:val="00956289"/>
    <w:rsid w:val="00973230"/>
    <w:rsid w:val="009965F2"/>
    <w:rsid w:val="00A0060B"/>
    <w:rsid w:val="00A1426E"/>
    <w:rsid w:val="00A26A37"/>
    <w:rsid w:val="00A3635A"/>
    <w:rsid w:val="00A575A9"/>
    <w:rsid w:val="00A66E48"/>
    <w:rsid w:val="00AE4E83"/>
    <w:rsid w:val="00AF6702"/>
    <w:rsid w:val="00B120AC"/>
    <w:rsid w:val="00B543AF"/>
    <w:rsid w:val="00B926EE"/>
    <w:rsid w:val="00BC6828"/>
    <w:rsid w:val="00BE492B"/>
    <w:rsid w:val="00C078B3"/>
    <w:rsid w:val="00C11D7A"/>
    <w:rsid w:val="00C572F2"/>
    <w:rsid w:val="00CB3076"/>
    <w:rsid w:val="00D13490"/>
    <w:rsid w:val="00D13BA9"/>
    <w:rsid w:val="00D36C17"/>
    <w:rsid w:val="00D629B8"/>
    <w:rsid w:val="00DA3D7A"/>
    <w:rsid w:val="00DE4177"/>
    <w:rsid w:val="00DF4526"/>
    <w:rsid w:val="00E005DD"/>
    <w:rsid w:val="00E34DF4"/>
    <w:rsid w:val="00E4627E"/>
    <w:rsid w:val="00E612A1"/>
    <w:rsid w:val="00E95F9A"/>
    <w:rsid w:val="00ED460F"/>
    <w:rsid w:val="00F5590D"/>
    <w:rsid w:val="00F66348"/>
    <w:rsid w:val="00FC1FB7"/>
    <w:rsid w:val="00FF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5751B"/>
  <w15:chartTrackingRefBased/>
  <w15:docId w15:val="{08EB53C8-F820-4872-B40B-64C8113AF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35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356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356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3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356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356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356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356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F35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F3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F356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F3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F356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F356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F356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F356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F35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35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F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35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F35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3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F3561"/>
    <w:rPr>
      <w:i/>
      <w:iCs/>
      <w:color w:val="404040" w:themeColor="text1" w:themeTint="BF"/>
    </w:rPr>
  </w:style>
  <w:style w:type="paragraph" w:styleId="a9">
    <w:name w:val="List Paragraph"/>
    <w:aliases w:val="摘要"/>
    <w:basedOn w:val="a"/>
    <w:link w:val="aa"/>
    <w:uiPriority w:val="1"/>
    <w:qFormat/>
    <w:rsid w:val="003F3561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F3561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F3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0"/>
    <w:link w:val="ac"/>
    <w:uiPriority w:val="30"/>
    <w:rsid w:val="003F3561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3F3561"/>
    <w:rPr>
      <w:b/>
      <w:bCs/>
      <w:smallCaps/>
      <w:color w:val="0F4761" w:themeColor="accent1" w:themeShade="BF"/>
      <w:spacing w:val="5"/>
    </w:rPr>
  </w:style>
  <w:style w:type="character" w:styleId="af">
    <w:name w:val="Hyperlink"/>
    <w:basedOn w:val="a0"/>
    <w:uiPriority w:val="99"/>
    <w:unhideWhenUsed/>
    <w:rsid w:val="002336D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2336D3"/>
    <w:rPr>
      <w:color w:val="605E5C"/>
      <w:shd w:val="clear" w:color="auto" w:fill="E1DFDD"/>
    </w:rPr>
  </w:style>
  <w:style w:type="table" w:styleId="31">
    <w:name w:val="Plain Table 3"/>
    <w:basedOn w:val="a1"/>
    <w:uiPriority w:val="43"/>
    <w:rsid w:val="00AF670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af1">
    <w:name w:val="Placeholder Text"/>
    <w:basedOn w:val="a0"/>
    <w:uiPriority w:val="99"/>
    <w:semiHidden/>
    <w:rsid w:val="0010456D"/>
    <w:rPr>
      <w:color w:val="666666"/>
    </w:rPr>
  </w:style>
  <w:style w:type="paragraph" w:styleId="Web">
    <w:name w:val="Normal (Web)"/>
    <w:basedOn w:val="a"/>
    <w:uiPriority w:val="99"/>
    <w:unhideWhenUsed/>
    <w:rsid w:val="00F5590D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table" w:styleId="11">
    <w:name w:val="Grid Table 1 Light"/>
    <w:basedOn w:val="a1"/>
    <w:uiPriority w:val="46"/>
    <w:rsid w:val="002717C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672FC6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a">
    <w:name w:val="清單段落 字元"/>
    <w:aliases w:val="摘要 字元"/>
    <w:link w:val="a9"/>
    <w:uiPriority w:val="1"/>
    <w:rsid w:val="00FC1FB7"/>
  </w:style>
  <w:style w:type="table" w:styleId="af2">
    <w:name w:val="Grid Table Light"/>
    <w:basedOn w:val="a1"/>
    <w:uiPriority w:val="40"/>
    <w:rsid w:val="00E95F9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f3">
    <w:name w:val="Table Grid"/>
    <w:basedOn w:val="a1"/>
    <w:uiPriority w:val="39"/>
    <w:rsid w:val="00195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922D59-C1F4-4346-93DA-0F7FCC395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7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辦公室003 雲端技術</dc:creator>
  <cp:keywords/>
  <dc:description/>
  <cp:lastModifiedBy>蔡宜諠</cp:lastModifiedBy>
  <cp:revision>15</cp:revision>
  <cp:lastPrinted>2025-10-31T07:30:00Z</cp:lastPrinted>
  <dcterms:created xsi:type="dcterms:W3CDTF">2025-10-31T05:35:00Z</dcterms:created>
  <dcterms:modified xsi:type="dcterms:W3CDTF">2025-10-31T07:31:00Z</dcterms:modified>
</cp:coreProperties>
</file>