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EB1E" w14:textId="2933ACC8" w:rsidR="00B078AE" w:rsidRPr="00B078AE" w:rsidRDefault="00B078AE" w:rsidP="00B078AE">
      <w:pPr>
        <w:jc w:val="center"/>
        <w:rPr>
          <w:rFonts w:hint="eastAsia"/>
          <w:sz w:val="32"/>
          <w:szCs w:val="32"/>
        </w:rPr>
      </w:pPr>
      <w:r w:rsidRPr="00B078AE">
        <w:rPr>
          <w:rFonts w:hint="eastAsia"/>
          <w:sz w:val="32"/>
          <w:szCs w:val="32"/>
        </w:rPr>
        <w:t>好用的統計圖表</w:t>
      </w:r>
    </w:p>
    <w:p w14:paraId="333DD197" w14:textId="545FFFA5" w:rsidR="00B078AE" w:rsidRDefault="00B078AE" w:rsidP="00B078A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925654" wp14:editId="167AEB0A">
                <wp:simplePos x="0" y="0"/>
                <wp:positionH relativeFrom="margin">
                  <wp:align>left</wp:align>
                </wp:positionH>
                <wp:positionV relativeFrom="paragraph">
                  <wp:posOffset>350581</wp:posOffset>
                </wp:positionV>
                <wp:extent cx="5471160" cy="1979930"/>
                <wp:effectExtent l="0" t="0" r="15240" b="20320"/>
                <wp:wrapTopAndBottom/>
                <wp:docPr id="109787388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19803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B8021" w14:textId="77777777" w:rsidR="00B078AE" w:rsidRPr="00B078AE" w:rsidRDefault="00B078AE" w:rsidP="00B078AE">
                            <w:pPr>
                              <w:spacing w:line="240" w:lineRule="auto"/>
                              <w:rPr>
                                <w:rFonts w:ascii="Consolas" w:hAnsi="Consolas"/>
                              </w:rPr>
                            </w:pPr>
                            <w:r w:rsidRPr="00B078AE">
                              <w:rPr>
                                <w:rFonts w:ascii="Consolas" w:hAnsi="Consolas"/>
                              </w:rPr>
                              <w:t xml:space="preserve">import seaborn as </w:t>
                            </w:r>
                            <w:proofErr w:type="spellStart"/>
                            <w:r w:rsidRPr="00B078AE">
                              <w:rPr>
                                <w:rFonts w:ascii="Consolas" w:hAnsi="Consolas"/>
                              </w:rPr>
                              <w:t>sns</w:t>
                            </w:r>
                            <w:proofErr w:type="spellEnd"/>
                          </w:p>
                          <w:p w14:paraId="10AF2B89" w14:textId="77777777" w:rsidR="00B078AE" w:rsidRPr="00B078AE" w:rsidRDefault="00B078AE" w:rsidP="00B078AE">
                            <w:pPr>
                              <w:spacing w:line="240" w:lineRule="auto"/>
                              <w:rPr>
                                <w:rFonts w:ascii="Consolas" w:hAnsi="Consolas"/>
                              </w:rPr>
                            </w:pPr>
                            <w:r w:rsidRPr="00B078AE">
                              <w:rPr>
                                <w:rFonts w:ascii="Consolas" w:hAnsi="Consola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B078AE">
                              <w:rPr>
                                <w:rFonts w:ascii="Consolas" w:hAnsi="Consolas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B078AE">
                              <w:rPr>
                                <w:rFonts w:ascii="Consolas" w:hAnsi="Consolas"/>
                              </w:rPr>
                              <w:t xml:space="preserve"> as </w:t>
                            </w:r>
                            <w:proofErr w:type="spellStart"/>
                            <w:r w:rsidRPr="00B078AE">
                              <w:rPr>
                                <w:rFonts w:ascii="Consolas" w:hAnsi="Consolas"/>
                              </w:rPr>
                              <w:t>plt</w:t>
                            </w:r>
                            <w:proofErr w:type="spellEnd"/>
                          </w:p>
                          <w:p w14:paraId="2B25ED6E" w14:textId="4A662E57" w:rsidR="00B078AE" w:rsidRPr="00B078AE" w:rsidRDefault="00B078AE" w:rsidP="00B078AE">
                            <w:pPr>
                              <w:spacing w:line="240" w:lineRule="auto"/>
                              <w:rPr>
                                <w:rFonts w:ascii="Consolas" w:hAnsi="Consolas" w:hint="eastAsia"/>
                              </w:rPr>
                            </w:pPr>
                            <w:r w:rsidRPr="00B078AE">
                              <w:rPr>
                                <w:rFonts w:ascii="Consolas" w:hAnsi="Consolas"/>
                              </w:rPr>
                              <w:t xml:space="preserve">data = </w:t>
                            </w:r>
                            <w:proofErr w:type="spellStart"/>
                            <w:r w:rsidRPr="00B078AE">
                              <w:rPr>
                                <w:rFonts w:ascii="Consolas" w:hAnsi="Consolas"/>
                              </w:rPr>
                              <w:t>sns.load_dataset</w:t>
                            </w:r>
                            <w:proofErr w:type="spellEnd"/>
                            <w:r w:rsidRPr="00B078AE">
                              <w:rPr>
                                <w:rFonts w:ascii="Consolas" w:hAnsi="Consolas"/>
                              </w:rPr>
                              <w:t>("iris")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 xml:space="preserve">  # </w:t>
                            </w:r>
                            <w:r>
                              <w:rPr>
                                <w:rFonts w:ascii="Consolas" w:hAnsi="Consolas" w:hint="eastAsia"/>
                              </w:rPr>
                              <w:t>使用資料集</w:t>
                            </w:r>
                          </w:p>
                          <w:p w14:paraId="69125373" w14:textId="77777777" w:rsidR="00B078AE" w:rsidRPr="00B078AE" w:rsidRDefault="00B078AE" w:rsidP="00B078AE">
                            <w:pPr>
                              <w:spacing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proofErr w:type="gramStart"/>
                            <w:r w:rsidRPr="00B078AE">
                              <w:rPr>
                                <w:rFonts w:ascii="Consolas" w:hAnsi="Consolas"/>
                              </w:rPr>
                              <w:t>sns.pairplot</w:t>
                            </w:r>
                            <w:proofErr w:type="spellEnd"/>
                            <w:proofErr w:type="gramEnd"/>
                            <w:r w:rsidRPr="00B078AE">
                              <w:rPr>
                                <w:rFonts w:ascii="Consolas" w:hAnsi="Consolas"/>
                              </w:rPr>
                              <w:t xml:space="preserve">(data=data, hue="species", </w:t>
                            </w:r>
                            <w:proofErr w:type="spellStart"/>
                            <w:r w:rsidRPr="00B078AE">
                              <w:rPr>
                                <w:rFonts w:ascii="Consolas" w:hAnsi="Consolas"/>
                              </w:rPr>
                              <w:t>diag_kind</w:t>
                            </w:r>
                            <w:proofErr w:type="spellEnd"/>
                            <w:r w:rsidRPr="00B078AE">
                              <w:rPr>
                                <w:rFonts w:ascii="Consolas" w:hAnsi="Consolas"/>
                              </w:rPr>
                              <w:t>="hist")</w:t>
                            </w:r>
                          </w:p>
                          <w:p w14:paraId="7F184F58" w14:textId="0CF894CD" w:rsidR="00B078AE" w:rsidRPr="00B078AE" w:rsidRDefault="00B078AE" w:rsidP="00B078AE">
                            <w:pPr>
                              <w:spacing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B078AE">
                              <w:rPr>
                                <w:rFonts w:ascii="Consolas" w:hAnsi="Consolas"/>
                              </w:rPr>
                              <w:t>plt.suptitle</w:t>
                            </w:r>
                            <w:proofErr w:type="spellEnd"/>
                            <w:r w:rsidRPr="00B078AE">
                              <w:rPr>
                                <w:rFonts w:ascii="Consolas" w:hAnsi="Consolas"/>
                              </w:rPr>
                              <w:t>("</w:t>
                            </w:r>
                            <w:r w:rsidR="00485C82" w:rsidRPr="00485C82">
                              <w:rPr>
                                <w:rFonts w:ascii="Consolas" w:hAnsi="Consolas"/>
                              </w:rPr>
                              <w:t>多變數散佈圖與</w:t>
                            </w:r>
                            <w:proofErr w:type="gramStart"/>
                            <w:r w:rsidR="00485C82" w:rsidRPr="00485C82">
                              <w:rPr>
                                <w:rFonts w:ascii="Consolas" w:hAnsi="Consolas"/>
                              </w:rPr>
                              <w:t>直方圖</w:t>
                            </w:r>
                            <w:proofErr w:type="gramEnd"/>
                            <w:r w:rsidR="00485C82" w:rsidRPr="00485C82">
                              <w:rPr>
                                <w:rFonts w:ascii="Consolas" w:hAnsi="Consolas"/>
                              </w:rPr>
                              <w:t>（</w:t>
                            </w:r>
                            <w:proofErr w:type="spellStart"/>
                            <w:r w:rsidR="00485C82" w:rsidRPr="00485C82">
                              <w:rPr>
                                <w:rFonts w:ascii="Consolas" w:hAnsi="Consolas"/>
                              </w:rPr>
                              <w:t>Pairplot</w:t>
                            </w:r>
                            <w:proofErr w:type="spellEnd"/>
                            <w:r w:rsidR="00485C82" w:rsidRPr="00485C82">
                              <w:rPr>
                                <w:rFonts w:ascii="Consolas" w:hAnsi="Consolas"/>
                              </w:rPr>
                              <w:t>）</w:t>
                            </w:r>
                            <w:r w:rsidRPr="00B078AE">
                              <w:rPr>
                                <w:rFonts w:ascii="Consolas" w:hAnsi="Consolas"/>
                              </w:rPr>
                              <w:t>", y=1.02)</w:t>
                            </w:r>
                          </w:p>
                          <w:p w14:paraId="62A8EABD" w14:textId="77777777" w:rsidR="00B078AE" w:rsidRPr="00B078AE" w:rsidRDefault="00B078AE" w:rsidP="00B078AE">
                            <w:pPr>
                              <w:spacing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proofErr w:type="gramStart"/>
                            <w:r w:rsidRPr="00B078AE">
                              <w:rPr>
                                <w:rFonts w:ascii="Consolas" w:hAnsi="Consolas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B078AE">
                              <w:rPr>
                                <w:rFonts w:ascii="Consolas" w:hAnsi="Consolas"/>
                              </w:rPr>
                              <w:t>()</w:t>
                            </w:r>
                          </w:p>
                          <w:p w14:paraId="322E6240" w14:textId="77777777" w:rsidR="00B078AE" w:rsidRDefault="00B078AE" w:rsidP="00B078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25654" id="矩形 1" o:spid="_x0000_s1026" style="position:absolute;margin-left:0;margin-top:27.6pt;width:430.8pt;height:155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073B8021" w14:textId="77777777" w:rsidR="00B078AE" w:rsidRPr="00B078AE" w:rsidRDefault="00B078AE" w:rsidP="00B078AE">
                      <w:pPr>
                        <w:spacing w:line="240" w:lineRule="auto"/>
                        <w:rPr>
                          <w:rFonts w:ascii="Consolas" w:hAnsi="Consolas"/>
                        </w:rPr>
                      </w:pPr>
                      <w:r w:rsidRPr="00B078AE">
                        <w:rPr>
                          <w:rFonts w:ascii="Consolas" w:hAnsi="Consolas"/>
                        </w:rPr>
                        <w:t xml:space="preserve">import seaborn as </w:t>
                      </w:r>
                      <w:proofErr w:type="spellStart"/>
                      <w:r w:rsidRPr="00B078AE">
                        <w:rPr>
                          <w:rFonts w:ascii="Consolas" w:hAnsi="Consolas"/>
                        </w:rPr>
                        <w:t>sns</w:t>
                      </w:r>
                      <w:proofErr w:type="spellEnd"/>
                    </w:p>
                    <w:p w14:paraId="10AF2B89" w14:textId="77777777" w:rsidR="00B078AE" w:rsidRPr="00B078AE" w:rsidRDefault="00B078AE" w:rsidP="00B078AE">
                      <w:pPr>
                        <w:spacing w:line="240" w:lineRule="auto"/>
                        <w:rPr>
                          <w:rFonts w:ascii="Consolas" w:hAnsi="Consolas"/>
                        </w:rPr>
                      </w:pPr>
                      <w:r w:rsidRPr="00B078AE">
                        <w:rPr>
                          <w:rFonts w:ascii="Consolas" w:hAnsi="Consola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B078AE">
                        <w:rPr>
                          <w:rFonts w:ascii="Consolas" w:hAnsi="Consolas"/>
                        </w:rPr>
                        <w:t>matplotlib.pyplot</w:t>
                      </w:r>
                      <w:proofErr w:type="spellEnd"/>
                      <w:proofErr w:type="gramEnd"/>
                      <w:r w:rsidRPr="00B078AE">
                        <w:rPr>
                          <w:rFonts w:ascii="Consolas" w:hAnsi="Consolas"/>
                        </w:rPr>
                        <w:t xml:space="preserve"> as </w:t>
                      </w:r>
                      <w:proofErr w:type="spellStart"/>
                      <w:r w:rsidRPr="00B078AE">
                        <w:rPr>
                          <w:rFonts w:ascii="Consolas" w:hAnsi="Consolas"/>
                        </w:rPr>
                        <w:t>plt</w:t>
                      </w:r>
                      <w:proofErr w:type="spellEnd"/>
                    </w:p>
                    <w:p w14:paraId="2B25ED6E" w14:textId="4A662E57" w:rsidR="00B078AE" w:rsidRPr="00B078AE" w:rsidRDefault="00B078AE" w:rsidP="00B078AE">
                      <w:pPr>
                        <w:spacing w:line="240" w:lineRule="auto"/>
                        <w:rPr>
                          <w:rFonts w:ascii="Consolas" w:hAnsi="Consolas" w:hint="eastAsia"/>
                        </w:rPr>
                      </w:pPr>
                      <w:r w:rsidRPr="00B078AE">
                        <w:rPr>
                          <w:rFonts w:ascii="Consolas" w:hAnsi="Consolas"/>
                        </w:rPr>
                        <w:t xml:space="preserve">data = </w:t>
                      </w:r>
                      <w:proofErr w:type="spellStart"/>
                      <w:r w:rsidRPr="00B078AE">
                        <w:rPr>
                          <w:rFonts w:ascii="Consolas" w:hAnsi="Consolas"/>
                        </w:rPr>
                        <w:t>sns.load_dataset</w:t>
                      </w:r>
                      <w:proofErr w:type="spellEnd"/>
                      <w:r w:rsidRPr="00B078AE">
                        <w:rPr>
                          <w:rFonts w:ascii="Consolas" w:hAnsi="Consolas"/>
                        </w:rPr>
                        <w:t>("iris")</w:t>
                      </w:r>
                      <w:r>
                        <w:rPr>
                          <w:rFonts w:ascii="Consolas" w:hAnsi="Consolas" w:hint="eastAsia"/>
                        </w:rPr>
                        <w:t xml:space="preserve">  # </w:t>
                      </w:r>
                      <w:r>
                        <w:rPr>
                          <w:rFonts w:ascii="Consolas" w:hAnsi="Consolas" w:hint="eastAsia"/>
                        </w:rPr>
                        <w:t>使用資料集</w:t>
                      </w:r>
                    </w:p>
                    <w:p w14:paraId="69125373" w14:textId="77777777" w:rsidR="00B078AE" w:rsidRPr="00B078AE" w:rsidRDefault="00B078AE" w:rsidP="00B078AE">
                      <w:pPr>
                        <w:spacing w:line="240" w:lineRule="auto"/>
                        <w:rPr>
                          <w:rFonts w:ascii="Consolas" w:hAnsi="Consolas"/>
                        </w:rPr>
                      </w:pPr>
                      <w:proofErr w:type="spellStart"/>
                      <w:proofErr w:type="gramStart"/>
                      <w:r w:rsidRPr="00B078AE">
                        <w:rPr>
                          <w:rFonts w:ascii="Consolas" w:hAnsi="Consolas"/>
                        </w:rPr>
                        <w:t>sns.pairplot</w:t>
                      </w:r>
                      <w:proofErr w:type="spellEnd"/>
                      <w:proofErr w:type="gramEnd"/>
                      <w:r w:rsidRPr="00B078AE">
                        <w:rPr>
                          <w:rFonts w:ascii="Consolas" w:hAnsi="Consolas"/>
                        </w:rPr>
                        <w:t xml:space="preserve">(data=data, hue="species", </w:t>
                      </w:r>
                      <w:proofErr w:type="spellStart"/>
                      <w:r w:rsidRPr="00B078AE">
                        <w:rPr>
                          <w:rFonts w:ascii="Consolas" w:hAnsi="Consolas"/>
                        </w:rPr>
                        <w:t>diag_kind</w:t>
                      </w:r>
                      <w:proofErr w:type="spellEnd"/>
                      <w:r w:rsidRPr="00B078AE">
                        <w:rPr>
                          <w:rFonts w:ascii="Consolas" w:hAnsi="Consolas"/>
                        </w:rPr>
                        <w:t>="hist")</w:t>
                      </w:r>
                    </w:p>
                    <w:p w14:paraId="7F184F58" w14:textId="0CF894CD" w:rsidR="00B078AE" w:rsidRPr="00B078AE" w:rsidRDefault="00B078AE" w:rsidP="00B078AE">
                      <w:pPr>
                        <w:spacing w:line="240" w:lineRule="auto"/>
                        <w:rPr>
                          <w:rFonts w:ascii="Consolas" w:hAnsi="Consolas"/>
                        </w:rPr>
                      </w:pPr>
                      <w:proofErr w:type="spellStart"/>
                      <w:r w:rsidRPr="00B078AE">
                        <w:rPr>
                          <w:rFonts w:ascii="Consolas" w:hAnsi="Consolas"/>
                        </w:rPr>
                        <w:t>plt.suptitle</w:t>
                      </w:r>
                      <w:proofErr w:type="spellEnd"/>
                      <w:r w:rsidRPr="00B078AE">
                        <w:rPr>
                          <w:rFonts w:ascii="Consolas" w:hAnsi="Consolas"/>
                        </w:rPr>
                        <w:t>("</w:t>
                      </w:r>
                      <w:r w:rsidR="00485C82" w:rsidRPr="00485C82">
                        <w:rPr>
                          <w:rFonts w:ascii="Consolas" w:hAnsi="Consolas"/>
                        </w:rPr>
                        <w:t>多變數散佈圖與</w:t>
                      </w:r>
                      <w:proofErr w:type="gramStart"/>
                      <w:r w:rsidR="00485C82" w:rsidRPr="00485C82">
                        <w:rPr>
                          <w:rFonts w:ascii="Consolas" w:hAnsi="Consolas"/>
                        </w:rPr>
                        <w:t>直方圖</w:t>
                      </w:r>
                      <w:proofErr w:type="gramEnd"/>
                      <w:r w:rsidR="00485C82" w:rsidRPr="00485C82">
                        <w:rPr>
                          <w:rFonts w:ascii="Consolas" w:hAnsi="Consolas"/>
                        </w:rPr>
                        <w:t>（</w:t>
                      </w:r>
                      <w:proofErr w:type="spellStart"/>
                      <w:r w:rsidR="00485C82" w:rsidRPr="00485C82">
                        <w:rPr>
                          <w:rFonts w:ascii="Consolas" w:hAnsi="Consolas"/>
                        </w:rPr>
                        <w:t>Pairplot</w:t>
                      </w:r>
                      <w:proofErr w:type="spellEnd"/>
                      <w:r w:rsidR="00485C82" w:rsidRPr="00485C82">
                        <w:rPr>
                          <w:rFonts w:ascii="Consolas" w:hAnsi="Consolas"/>
                        </w:rPr>
                        <w:t>）</w:t>
                      </w:r>
                      <w:r w:rsidRPr="00B078AE">
                        <w:rPr>
                          <w:rFonts w:ascii="Consolas" w:hAnsi="Consolas"/>
                        </w:rPr>
                        <w:t>", y=1.02)</w:t>
                      </w:r>
                    </w:p>
                    <w:p w14:paraId="62A8EABD" w14:textId="77777777" w:rsidR="00B078AE" w:rsidRPr="00B078AE" w:rsidRDefault="00B078AE" w:rsidP="00B078AE">
                      <w:pPr>
                        <w:spacing w:line="240" w:lineRule="auto"/>
                        <w:rPr>
                          <w:rFonts w:ascii="Consolas" w:hAnsi="Consolas"/>
                        </w:rPr>
                      </w:pPr>
                      <w:proofErr w:type="spellStart"/>
                      <w:proofErr w:type="gramStart"/>
                      <w:r w:rsidRPr="00B078AE">
                        <w:rPr>
                          <w:rFonts w:ascii="Consolas" w:hAnsi="Consolas"/>
                        </w:rPr>
                        <w:t>plt.show</w:t>
                      </w:r>
                      <w:proofErr w:type="spellEnd"/>
                      <w:proofErr w:type="gramEnd"/>
                      <w:r w:rsidRPr="00B078AE">
                        <w:rPr>
                          <w:rFonts w:ascii="Consolas" w:hAnsi="Consolas"/>
                        </w:rPr>
                        <w:t>()</w:t>
                      </w:r>
                    </w:p>
                    <w:p w14:paraId="322E6240" w14:textId="77777777" w:rsidR="00B078AE" w:rsidRDefault="00B078AE" w:rsidP="00B078AE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hint="eastAsia"/>
        </w:rPr>
        <w:t>使用語言：</w:t>
      </w:r>
      <w:r>
        <w:t>p</w:t>
      </w:r>
      <w:r>
        <w:rPr>
          <w:rFonts w:hint="eastAsia"/>
        </w:rPr>
        <w:t>ython</w:t>
      </w:r>
    </w:p>
    <w:p w14:paraId="505A585F" w14:textId="5D14B228" w:rsidR="00B078AE" w:rsidRPr="00B078AE" w:rsidRDefault="00485C82" w:rsidP="00B078AE">
      <w:pPr>
        <w:rPr>
          <w:rFonts w:hint="eastAsia"/>
        </w:rPr>
      </w:pPr>
      <w:r w:rsidRPr="00485C82">
        <w:drawing>
          <wp:inline distT="0" distB="0" distL="0" distR="0" wp14:anchorId="7E03A270" wp14:editId="72F65F96">
            <wp:extent cx="3311027" cy="3057099"/>
            <wp:effectExtent l="0" t="0" r="3810" b="0"/>
            <wp:docPr id="1453565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65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065" cy="306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4280" w14:textId="72B65788" w:rsidR="00B078AE" w:rsidRDefault="0071735E" w:rsidP="00B078AE">
      <w:r>
        <w:rPr>
          <w:rFonts w:hint="eastAsia"/>
        </w:rPr>
        <w:t>以</w:t>
      </w:r>
      <w:r>
        <w:rPr>
          <w:rFonts w:hint="eastAsia"/>
        </w:rPr>
        <w:t>花瓣種類</w:t>
      </w:r>
      <w:r>
        <w:rPr>
          <w:rFonts w:hint="eastAsia"/>
        </w:rPr>
        <w:t xml:space="preserve">( </w:t>
      </w:r>
      <w:r w:rsidRPr="00B078AE">
        <w:rPr>
          <w:rFonts w:ascii="Consolas" w:hAnsi="Consolas"/>
        </w:rPr>
        <w:t>species</w:t>
      </w:r>
      <w:r>
        <w:rPr>
          <w:rFonts w:ascii="Consolas" w:hAnsi="Consolas" w:hint="eastAsia"/>
        </w:rPr>
        <w:t xml:space="preserve"> </w:t>
      </w:r>
      <w:r>
        <w:rPr>
          <w:rFonts w:hint="eastAsia"/>
        </w:rPr>
        <w:t>)</w:t>
      </w:r>
      <w:r>
        <w:rPr>
          <w:rFonts w:hint="eastAsia"/>
        </w:rPr>
        <w:t>區分顏色</w:t>
      </w:r>
    </w:p>
    <w:tbl>
      <w:tblPr>
        <w:tblStyle w:val="11"/>
        <w:tblW w:w="8931" w:type="dxa"/>
        <w:tblInd w:w="-289" w:type="dxa"/>
        <w:tblLook w:val="04A0" w:firstRow="1" w:lastRow="0" w:firstColumn="1" w:lastColumn="0" w:noHBand="0" w:noVBand="1"/>
      </w:tblPr>
      <w:tblGrid>
        <w:gridCol w:w="1560"/>
        <w:gridCol w:w="1985"/>
        <w:gridCol w:w="2126"/>
        <w:gridCol w:w="3260"/>
      </w:tblGrid>
      <w:tr w:rsidR="0071735E" w:rsidRPr="0071735E" w14:paraId="74FC8C1F" w14:textId="77777777" w:rsidTr="00717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64D9A30" w14:textId="77777777" w:rsidR="0071735E" w:rsidRPr="0071735E" w:rsidRDefault="0071735E" w:rsidP="0071735E">
            <w:pPr>
              <w:spacing w:after="160" w:line="278" w:lineRule="auto"/>
            </w:pPr>
            <w:r w:rsidRPr="0071735E">
              <w:t>圖表名稱</w:t>
            </w:r>
          </w:p>
        </w:tc>
        <w:tc>
          <w:tcPr>
            <w:tcW w:w="1985" w:type="dxa"/>
            <w:hideMark/>
          </w:tcPr>
          <w:p w14:paraId="09E734EA" w14:textId="77777777" w:rsidR="0071735E" w:rsidRPr="0071735E" w:rsidRDefault="0071735E" w:rsidP="007173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>主要用途</w:t>
            </w:r>
          </w:p>
        </w:tc>
        <w:tc>
          <w:tcPr>
            <w:tcW w:w="2126" w:type="dxa"/>
            <w:hideMark/>
          </w:tcPr>
          <w:p w14:paraId="05E5B0A8" w14:textId="4D091878" w:rsidR="0071735E" w:rsidRPr="0071735E" w:rsidRDefault="0071735E" w:rsidP="007173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>變數數量</w:t>
            </w:r>
          </w:p>
        </w:tc>
        <w:tc>
          <w:tcPr>
            <w:tcW w:w="3260" w:type="dxa"/>
            <w:hideMark/>
          </w:tcPr>
          <w:p w14:paraId="57B6C09F" w14:textId="77777777" w:rsidR="0071735E" w:rsidRPr="0071735E" w:rsidRDefault="0071735E" w:rsidP="007173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>可觀察的重點</w:t>
            </w:r>
          </w:p>
        </w:tc>
      </w:tr>
      <w:tr w:rsidR="0071735E" w:rsidRPr="0071735E" w14:paraId="253FFF5E" w14:textId="77777777" w:rsidTr="007173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2E68D83" w14:textId="77777777" w:rsidR="0071735E" w:rsidRDefault="0071735E" w:rsidP="0071735E">
            <w:pPr>
              <w:rPr>
                <w:b w:val="0"/>
                <w:bCs w:val="0"/>
              </w:rPr>
            </w:pPr>
            <w:r w:rsidRPr="0071735E">
              <w:t>散佈圖</w:t>
            </w:r>
          </w:p>
          <w:p w14:paraId="17987328" w14:textId="51CFB4E1" w:rsidR="0071735E" w:rsidRPr="0071735E" w:rsidRDefault="0071735E" w:rsidP="0071735E">
            <w:pPr>
              <w:spacing w:after="160" w:line="278" w:lineRule="auto"/>
              <w:rPr>
                <w:rFonts w:hint="eastAsia"/>
              </w:rPr>
            </w:pPr>
            <w:r w:rsidRPr="0071735E">
              <w:t>Scatter Plot</w:t>
            </w:r>
          </w:p>
        </w:tc>
        <w:tc>
          <w:tcPr>
            <w:tcW w:w="1985" w:type="dxa"/>
            <w:hideMark/>
          </w:tcPr>
          <w:p w14:paraId="18670D32" w14:textId="77777777" w:rsidR="0071735E" w:rsidRPr="0071735E" w:rsidRDefault="0071735E" w:rsidP="00717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>顯示兩個變數之間的關係</w:t>
            </w:r>
          </w:p>
        </w:tc>
        <w:tc>
          <w:tcPr>
            <w:tcW w:w="2126" w:type="dxa"/>
            <w:hideMark/>
          </w:tcPr>
          <w:p w14:paraId="4471E432" w14:textId="69CECC75" w:rsidR="0071735E" w:rsidRPr="0071735E" w:rsidRDefault="0071735E" w:rsidP="00717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>2</w:t>
            </w:r>
            <w:r w:rsidRPr="0071735E">
              <w:t>（</w:t>
            </w:r>
            <w:r w:rsidRPr="0071735E">
              <w:t xml:space="preserve">X </w:t>
            </w:r>
            <w:r w:rsidRPr="0071735E">
              <w:t>與</w:t>
            </w:r>
            <w:r w:rsidRPr="0071735E">
              <w:t xml:space="preserve"> Y</w:t>
            </w:r>
            <w:r w:rsidRPr="0071735E">
              <w:t>）</w:t>
            </w:r>
          </w:p>
        </w:tc>
        <w:tc>
          <w:tcPr>
            <w:tcW w:w="3260" w:type="dxa"/>
            <w:hideMark/>
          </w:tcPr>
          <w:p w14:paraId="7D259778" w14:textId="4ED9D0C9" w:rsidR="0071735E" w:rsidRDefault="0071735E" w:rsidP="007173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 xml:space="preserve">- </w:t>
            </w:r>
            <w:proofErr w:type="gramStart"/>
            <w:r w:rsidRPr="0071735E">
              <w:t>變數間的正</w:t>
            </w:r>
            <w:proofErr w:type="gramEnd"/>
            <w:r w:rsidRPr="0071735E">
              <w:t>、負相關趨勢</w:t>
            </w:r>
          </w:p>
          <w:p w14:paraId="604C325F" w14:textId="511DBE97" w:rsidR="0071735E" w:rsidRPr="0071735E" w:rsidRDefault="0071735E" w:rsidP="007173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 xml:space="preserve">- </w:t>
            </w:r>
            <w:r w:rsidRPr="0071735E">
              <w:t>離群值</w:t>
            </w:r>
            <w:r w:rsidRPr="0071735E">
              <w:t xml:space="preserve"> (Outliers)</w:t>
            </w:r>
          </w:p>
        </w:tc>
      </w:tr>
      <w:tr w:rsidR="0071735E" w:rsidRPr="0071735E" w14:paraId="73392D71" w14:textId="77777777" w:rsidTr="007173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3903EAB8" w14:textId="77777777" w:rsidR="0071735E" w:rsidRDefault="0071735E" w:rsidP="0071735E">
            <w:pPr>
              <w:rPr>
                <w:b w:val="0"/>
                <w:bCs w:val="0"/>
              </w:rPr>
            </w:pPr>
            <w:proofErr w:type="gramStart"/>
            <w:r w:rsidRPr="0071735E">
              <w:t>直方圖</w:t>
            </w:r>
            <w:proofErr w:type="gramEnd"/>
          </w:p>
          <w:p w14:paraId="233480DB" w14:textId="66505847" w:rsidR="0071735E" w:rsidRPr="0071735E" w:rsidRDefault="0071735E" w:rsidP="0071735E">
            <w:pPr>
              <w:spacing w:after="160" w:line="278" w:lineRule="auto"/>
              <w:rPr>
                <w:rFonts w:hint="eastAsia"/>
              </w:rPr>
            </w:pPr>
            <w:r w:rsidRPr="0071735E">
              <w:t>Histogram</w:t>
            </w:r>
          </w:p>
        </w:tc>
        <w:tc>
          <w:tcPr>
            <w:tcW w:w="1985" w:type="dxa"/>
            <w:hideMark/>
          </w:tcPr>
          <w:p w14:paraId="27D3A4FB" w14:textId="77777777" w:rsidR="0071735E" w:rsidRPr="0071735E" w:rsidRDefault="0071735E" w:rsidP="00717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>顯示單一變數的分佈情形</w:t>
            </w:r>
          </w:p>
        </w:tc>
        <w:tc>
          <w:tcPr>
            <w:tcW w:w="2126" w:type="dxa"/>
            <w:hideMark/>
          </w:tcPr>
          <w:p w14:paraId="7D6CF178" w14:textId="77777777" w:rsidR="0071735E" w:rsidRPr="0071735E" w:rsidRDefault="0071735E" w:rsidP="007173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>1</w:t>
            </w:r>
          </w:p>
        </w:tc>
        <w:tc>
          <w:tcPr>
            <w:tcW w:w="3260" w:type="dxa"/>
            <w:hideMark/>
          </w:tcPr>
          <w:p w14:paraId="634E31F7" w14:textId="77777777" w:rsidR="0071735E" w:rsidRDefault="0071735E" w:rsidP="007173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 xml:space="preserve">- </w:t>
            </w:r>
            <w:r w:rsidRPr="0071735E">
              <w:t>資料集中或分散程度</w:t>
            </w:r>
          </w:p>
          <w:p w14:paraId="24C7B2E7" w14:textId="77777777" w:rsidR="0071735E" w:rsidRDefault="0071735E" w:rsidP="007173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 xml:space="preserve">- </w:t>
            </w:r>
            <w:r w:rsidRPr="0071735E">
              <w:t>是否呈常態分佈</w:t>
            </w:r>
          </w:p>
          <w:p w14:paraId="577882F3" w14:textId="49DFAB9E" w:rsidR="0071735E" w:rsidRPr="0071735E" w:rsidRDefault="0071735E" w:rsidP="007173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735E">
              <w:t xml:space="preserve">- </w:t>
            </w:r>
            <w:r w:rsidRPr="0071735E">
              <w:t>偏</w:t>
            </w:r>
            <w:proofErr w:type="gramStart"/>
            <w:r w:rsidRPr="0071735E">
              <w:t>態或峰度</w:t>
            </w:r>
            <w:proofErr w:type="gramEnd"/>
            <w:r w:rsidRPr="0071735E">
              <w:t>特性</w:t>
            </w:r>
          </w:p>
        </w:tc>
      </w:tr>
    </w:tbl>
    <w:p w14:paraId="7288F87A" w14:textId="4F5C9874" w:rsidR="0071735E" w:rsidRPr="0071735E" w:rsidRDefault="0071735E" w:rsidP="0071735E">
      <w:pPr>
        <w:rPr>
          <w:rFonts w:hint="eastAsia"/>
        </w:rPr>
      </w:pPr>
    </w:p>
    <w:sectPr w:rsidR="0071735E" w:rsidRPr="007173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F7355"/>
    <w:multiLevelType w:val="hybridMultilevel"/>
    <w:tmpl w:val="56FEC0D0"/>
    <w:lvl w:ilvl="0" w:tplc="56183F56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0442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AE"/>
    <w:rsid w:val="000058B8"/>
    <w:rsid w:val="0011334B"/>
    <w:rsid w:val="001939B3"/>
    <w:rsid w:val="00485C82"/>
    <w:rsid w:val="00601E16"/>
    <w:rsid w:val="0070600A"/>
    <w:rsid w:val="0071735E"/>
    <w:rsid w:val="007D3ED0"/>
    <w:rsid w:val="008447EE"/>
    <w:rsid w:val="00945723"/>
    <w:rsid w:val="00B078AE"/>
    <w:rsid w:val="00EB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3AE8"/>
  <w15:chartTrackingRefBased/>
  <w15:docId w15:val="{F415108B-2189-4732-BAD2-AD610308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78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8A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8A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8A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8A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8A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8A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78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07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078A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07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078A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078A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078A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078A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078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8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0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8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07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078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8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8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078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78AE"/>
    <w:rPr>
      <w:b/>
      <w:bCs/>
      <w:smallCaps/>
      <w:color w:val="0F4761" w:themeColor="accent1" w:themeShade="BF"/>
      <w:spacing w:val="5"/>
    </w:rPr>
  </w:style>
  <w:style w:type="table" w:styleId="11">
    <w:name w:val="Grid Table 1 Light"/>
    <w:basedOn w:val="a1"/>
    <w:uiPriority w:val="46"/>
    <w:rsid w:val="007173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蔡宜諠</dc:creator>
  <cp:keywords/>
  <dc:description/>
  <cp:lastModifiedBy>蔡宜諠</cp:lastModifiedBy>
  <cp:revision>4</cp:revision>
  <dcterms:created xsi:type="dcterms:W3CDTF">2025-10-07T06:07:00Z</dcterms:created>
  <dcterms:modified xsi:type="dcterms:W3CDTF">2025-10-07T07:16:00Z</dcterms:modified>
</cp:coreProperties>
</file>