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12BC5" w14:textId="77777777" w:rsidR="00E83E54" w:rsidRDefault="00FF1729" w:rsidP="006B5724">
      <w:pPr>
        <w:pStyle w:val="Heading1"/>
        <w:ind w:left="1945" w:firstLine="0"/>
      </w:pPr>
      <w:proofErr w:type="spellStart"/>
      <w:r>
        <w:t>Penelitian</w:t>
      </w:r>
      <w:proofErr w:type="spellEnd"/>
      <w:r>
        <w:t xml:space="preserve"> Ex Post Facto (1)</w:t>
      </w:r>
    </w:p>
    <w:p w14:paraId="52C902E6" w14:textId="77777777" w:rsidR="00E83E54" w:rsidRDefault="00FF1729">
      <w:pPr>
        <w:spacing w:after="66"/>
        <w:ind w:left="499"/>
      </w:pPr>
      <w:r>
        <w:rPr>
          <w:noProof/>
        </w:rPr>
        <w:drawing>
          <wp:inline distT="0" distB="0" distL="0" distR="0" wp14:anchorId="1C3C5677" wp14:editId="51CDCE0C">
            <wp:extent cx="5065928" cy="189972"/>
            <wp:effectExtent l="0" t="0" r="0" b="0"/>
            <wp:docPr id="8411" name="Picture 8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" name="Picture 84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5928" cy="18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25B3" w14:textId="77777777" w:rsidR="00E83E54" w:rsidRDefault="00FF1729">
      <w:pPr>
        <w:spacing w:after="631" w:line="231" w:lineRule="auto"/>
        <w:ind w:left="500" w:right="1348" w:firstLine="7"/>
        <w:jc w:val="both"/>
      </w:pPr>
      <w:proofErr w:type="spellStart"/>
      <w:r>
        <w:rPr>
          <w:sz w:val="30"/>
        </w:rPr>
        <w:t>penelitian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untuk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mencari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faktor-faktor</w:t>
      </w:r>
      <w:proofErr w:type="spellEnd"/>
      <w:r>
        <w:rPr>
          <w:sz w:val="30"/>
        </w:rPr>
        <w:t xml:space="preserve"> yang </w:t>
      </w:r>
      <w:proofErr w:type="spellStart"/>
      <w:r>
        <w:rPr>
          <w:sz w:val="30"/>
        </w:rPr>
        <w:t>menimbulkan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kejadian</w:t>
      </w:r>
      <w:proofErr w:type="spellEnd"/>
      <w:r>
        <w:rPr>
          <w:sz w:val="30"/>
        </w:rPr>
        <w:t xml:space="preserve"> yang </w:t>
      </w:r>
      <w:proofErr w:type="spellStart"/>
      <w:r>
        <w:rPr>
          <w:sz w:val="30"/>
        </w:rPr>
        <w:t>sudah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lewat</w:t>
      </w:r>
      <w:proofErr w:type="spellEnd"/>
      <w:r>
        <w:rPr>
          <w:sz w:val="30"/>
        </w:rPr>
        <w:t>/</w:t>
      </w:r>
      <w:proofErr w:type="spellStart"/>
      <w:r>
        <w:rPr>
          <w:sz w:val="30"/>
        </w:rPr>
        <w:t>terjadi</w:t>
      </w:r>
      <w:proofErr w:type="spellEnd"/>
      <w:r>
        <w:rPr>
          <w:sz w:val="30"/>
        </w:rPr>
        <w:t xml:space="preserve"> (</w:t>
      </w:r>
      <w:proofErr w:type="spellStart"/>
      <w:r>
        <w:rPr>
          <w:sz w:val="30"/>
        </w:rPr>
        <w:t>merunut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kembali</w:t>
      </w:r>
      <w:proofErr w:type="spellEnd"/>
      <w:r>
        <w:rPr>
          <w:sz w:val="30"/>
        </w:rPr>
        <w:t>).</w:t>
      </w:r>
    </w:p>
    <w:p w14:paraId="50763FCC" w14:textId="09D1CF35" w:rsidR="00E83E54" w:rsidRDefault="00FF1729" w:rsidP="00FF1729">
      <w:pPr>
        <w:spacing w:after="2" w:line="231" w:lineRule="auto"/>
        <w:ind w:left="500" w:right="1348" w:firstLine="7"/>
        <w:jc w:val="both"/>
      </w:pPr>
      <w:proofErr w:type="spellStart"/>
      <w:r>
        <w:rPr>
          <w:sz w:val="30"/>
        </w:rPr>
        <w:t>Penelitian</w:t>
      </w:r>
      <w:proofErr w:type="spellEnd"/>
      <w:r>
        <w:rPr>
          <w:sz w:val="30"/>
        </w:rPr>
        <w:t xml:space="preserve"> Ex Post </w:t>
      </w:r>
      <w:proofErr w:type="spellStart"/>
      <w:r>
        <w:rPr>
          <w:sz w:val="30"/>
        </w:rPr>
        <w:t>F</w:t>
      </w:r>
      <w:r w:rsidR="002B6717">
        <w:rPr>
          <w:sz w:val="30"/>
        </w:rPr>
        <w:t>e</w:t>
      </w:r>
      <w:r>
        <w:rPr>
          <w:sz w:val="30"/>
        </w:rPr>
        <w:t>acto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bertujuan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menemukan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penyebab</w:t>
      </w:r>
      <w:proofErr w:type="spellEnd"/>
      <w:r>
        <w:rPr>
          <w:sz w:val="30"/>
        </w:rPr>
        <w:t xml:space="preserve"> yang </w:t>
      </w:r>
      <w:proofErr w:type="spellStart"/>
      <w:r>
        <w:rPr>
          <w:sz w:val="30"/>
        </w:rPr>
        <w:t>memungkinkan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perubahan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perilaku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gejala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atau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fenomena</w:t>
      </w:r>
      <w:proofErr w:type="spellEnd"/>
      <w:r>
        <w:rPr>
          <w:sz w:val="30"/>
        </w:rPr>
        <w:t xml:space="preserve"> yang </w:t>
      </w:r>
      <w:proofErr w:type="spellStart"/>
      <w:r>
        <w:rPr>
          <w:sz w:val="30"/>
        </w:rPr>
        <w:t>disebabkan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oleh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suatu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peristi</w:t>
      </w:r>
      <w:r>
        <w:rPr>
          <w:sz w:val="30"/>
        </w:rPr>
        <w:t>wa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perilaku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gejala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atau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fenomena</w:t>
      </w:r>
      <w:proofErr w:type="spellEnd"/>
      <w:r>
        <w:rPr>
          <w:sz w:val="30"/>
        </w:rPr>
        <w:t xml:space="preserve"> yang </w:t>
      </w:r>
      <w:proofErr w:type="spellStart"/>
      <w:r>
        <w:rPr>
          <w:sz w:val="30"/>
        </w:rPr>
        <w:t>disebabkan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oleh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suatu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peristiwa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perilaku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atau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hal-hal</w:t>
      </w:r>
      <w:proofErr w:type="spellEnd"/>
      <w:r>
        <w:rPr>
          <w:sz w:val="30"/>
        </w:rPr>
        <w:t xml:space="preserve"> yang </w:t>
      </w:r>
      <w:proofErr w:type="spellStart"/>
      <w:r>
        <w:rPr>
          <w:sz w:val="30"/>
        </w:rPr>
        <w:t>menyebabkan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perubahan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pada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variabel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bebas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secara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keseluruhan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sudah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terjadi</w:t>
      </w:r>
      <w:proofErr w:type="spellEnd"/>
      <w:r>
        <w:rPr>
          <w:sz w:val="30"/>
        </w:rPr>
        <w:t>.</w:t>
      </w:r>
      <w:bookmarkStart w:id="0" w:name="_GoBack"/>
      <w:bookmarkEnd w:id="0"/>
    </w:p>
    <w:p w14:paraId="5106E896" w14:textId="77777777" w:rsidR="00FF1729" w:rsidRDefault="00FF1729" w:rsidP="00FF1729">
      <w:pPr>
        <w:spacing w:after="2" w:line="231" w:lineRule="auto"/>
        <w:ind w:left="500" w:right="1348" w:firstLine="7"/>
        <w:jc w:val="both"/>
      </w:pPr>
    </w:p>
    <w:p w14:paraId="637A53BE" w14:textId="77777777" w:rsidR="00E83E54" w:rsidRDefault="00FF1729">
      <w:pPr>
        <w:pStyle w:val="Heading1"/>
        <w:ind w:left="1674"/>
      </w:pPr>
      <w:proofErr w:type="spellStart"/>
      <w:r>
        <w:t>Penelitian</w:t>
      </w:r>
      <w:proofErr w:type="spellEnd"/>
      <w:r>
        <w:t xml:space="preserve"> Ex Post Facto (2)</w:t>
      </w:r>
    </w:p>
    <w:p w14:paraId="66EB89AC" w14:textId="77777777" w:rsidR="00E83E54" w:rsidRDefault="00FF1729">
      <w:pPr>
        <w:spacing w:after="0"/>
      </w:pPr>
      <w:r>
        <w:rPr>
          <w:noProof/>
        </w:rPr>
        <w:drawing>
          <wp:inline distT="0" distB="0" distL="0" distR="0" wp14:anchorId="38D53902" wp14:editId="66F8CDC7">
            <wp:extent cx="5445872" cy="158310"/>
            <wp:effectExtent l="0" t="0" r="0" b="0"/>
            <wp:docPr id="8413" name="Picture 8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" name="Picture 84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872" cy="1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69AB" w14:textId="77777777" w:rsidR="00E83E54" w:rsidRDefault="00FF1729">
      <w:pPr>
        <w:spacing w:after="132" w:line="216" w:lineRule="auto"/>
        <w:ind w:left="166" w:right="881"/>
      </w:pPr>
      <w:proofErr w:type="spellStart"/>
      <w:r>
        <w:rPr>
          <w:sz w:val="24"/>
        </w:rPr>
        <w:t>perlakuan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sebelurnnya</w:t>
      </w:r>
      <w:proofErr w:type="spellEnd"/>
      <w:r>
        <w:rPr>
          <w:sz w:val="24"/>
        </w:rPr>
        <w:t>.</w:t>
      </w:r>
    </w:p>
    <w:p w14:paraId="1E9BAB53" w14:textId="77777777" w:rsidR="00E83E54" w:rsidRDefault="00FF1729">
      <w:pPr>
        <w:spacing w:after="162" w:line="216" w:lineRule="auto"/>
        <w:ind w:left="162" w:right="881" w:hanging="160"/>
      </w:pPr>
      <w:r>
        <w:rPr>
          <w:sz w:val="24"/>
        </w:rPr>
        <w:t>—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penelitian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perøidikan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sebab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sermn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diteliti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rnetode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eksperimen</w:t>
      </w:r>
      <w:proofErr w:type="spellEnd"/>
      <w:r>
        <w:rPr>
          <w:sz w:val="24"/>
        </w:rPr>
        <w:t>-</w:t>
      </w:r>
    </w:p>
    <w:p w14:paraId="55085FB3" w14:textId="57112791" w:rsidR="00E83E54" w:rsidRDefault="00FF1729">
      <w:pPr>
        <w:spacing w:after="112" w:line="216" w:lineRule="auto"/>
        <w:ind w:left="167" w:right="1197" w:hanging="150"/>
        <w:jc w:val="both"/>
      </w:pPr>
      <w:proofErr w:type="gramStart"/>
      <w:r>
        <w:rPr>
          <w:sz w:val="26"/>
        </w:rPr>
        <w:t>;</w:t>
      </w:r>
      <w:r>
        <w:rPr>
          <w:sz w:val="26"/>
        </w:rPr>
        <w:t>.</w:t>
      </w:r>
      <w:proofErr w:type="spellStart"/>
      <w:proofErr w:type="gramEnd"/>
      <w:r>
        <w:rPr>
          <w:sz w:val="26"/>
        </w:rPr>
        <w:t>pertanyaan</w:t>
      </w:r>
      <w:proofErr w:type="spellEnd"/>
      <w:r>
        <w:rPr>
          <w:sz w:val="26"/>
        </w:rPr>
        <w:t xml:space="preserve"> yang </w:t>
      </w:r>
      <w:proofErr w:type="spellStart"/>
      <w:r>
        <w:rPr>
          <w:sz w:val="26"/>
        </w:rPr>
        <w:t>subt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dilakukan</w:t>
      </w:r>
      <w:proofErr w:type="spellEnd"/>
      <w:r>
        <w:rPr>
          <w:sz w:val="26"/>
        </w:rPr>
        <w:t xml:space="preserve"> </w:t>
      </w:r>
      <w:r>
        <w:rPr>
          <w:noProof/>
        </w:rPr>
        <w:drawing>
          <wp:inline distT="0" distB="0" distL="0" distR="0" wp14:anchorId="71FB3324" wp14:editId="4CE5E2D7">
            <wp:extent cx="1213712" cy="147757"/>
            <wp:effectExtent l="0" t="0" r="0" b="0"/>
            <wp:docPr id="8414" name="Picture 8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" name="Picture 84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3712" cy="14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  <w:proofErr w:type="spellStart"/>
      <w:r>
        <w:rPr>
          <w:sz w:val="26"/>
        </w:rPr>
        <w:t>eksperimen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seperti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pertanyaan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mergapa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</w:t>
      </w:r>
      <w:r>
        <w:rPr>
          <w:sz w:val="26"/>
        </w:rPr>
        <w:t>iswa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malas</w:t>
      </w:r>
      <w:proofErr w:type="spellEnd"/>
      <w:r>
        <w:rPr>
          <w:sz w:val="26"/>
        </w:rPr>
        <w:t xml:space="preserve"> </w:t>
      </w:r>
      <w:proofErr w:type="spellStart"/>
      <w:proofErr w:type="gramStart"/>
      <w:r>
        <w:rPr>
          <w:sz w:val="26"/>
        </w:rPr>
        <w:t>belaJar</w:t>
      </w:r>
      <w:proofErr w:type="spellEnd"/>
      <w:r>
        <w:rPr>
          <w:sz w:val="26"/>
        </w:rPr>
        <w:t>?;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taktor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dominan</w:t>
      </w:r>
      <w:proofErr w:type="spellEnd"/>
      <w:r>
        <w:rPr>
          <w:sz w:val="26"/>
        </w:rPr>
        <w:t xml:space="preserve"> yang </w:t>
      </w:r>
      <w:proofErr w:type="spellStart"/>
      <w:r>
        <w:rPr>
          <w:sz w:val="26"/>
        </w:rPr>
        <w:t>berpengaruh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terhadap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prestasi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belajar</w:t>
      </w:r>
      <w:proofErr w:type="spellEnd"/>
      <w:r>
        <w:rPr>
          <w:sz w:val="26"/>
        </w:rPr>
        <w:t xml:space="preserve">?; </w:t>
      </w:r>
      <w:proofErr w:type="spellStart"/>
      <w:r>
        <w:rPr>
          <w:sz w:val="26"/>
        </w:rPr>
        <w:t>bagaimana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pergaruh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sikap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tertudap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prestasi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belajar</w:t>
      </w:r>
      <w:proofErr w:type="spellEnd"/>
      <w:r>
        <w:rPr>
          <w:sz w:val="26"/>
        </w:rPr>
        <w:t xml:space="preserve">?; </w:t>
      </w:r>
      <w:proofErr w:type="spellStart"/>
      <w:r>
        <w:rPr>
          <w:sz w:val="26"/>
        </w:rPr>
        <w:t>Bagaimana</w:t>
      </w:r>
      <w:proofErr w:type="spellEnd"/>
      <w:r>
        <w:rPr>
          <w:sz w:val="26"/>
        </w:rPr>
        <w:t xml:space="preserve"> status </w:t>
      </w:r>
      <w:proofErr w:type="spellStart"/>
      <w:r>
        <w:rPr>
          <w:sz w:val="26"/>
        </w:rPr>
        <w:t>ekonomi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tua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terhadap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prestasi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belajar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anak</w:t>
      </w:r>
      <w:proofErr w:type="spellEnd"/>
      <w:r>
        <w:rPr>
          <w:sz w:val="26"/>
        </w:rPr>
        <w:t xml:space="preserve"> di </w:t>
      </w:r>
      <w:proofErr w:type="spellStart"/>
      <w:r>
        <w:rPr>
          <w:sz w:val="26"/>
        </w:rPr>
        <w:t>sekolah</w:t>
      </w:r>
      <w:proofErr w:type="spellEnd"/>
      <w:r>
        <w:rPr>
          <w:sz w:val="26"/>
        </w:rPr>
        <w:t>?.</w:t>
      </w:r>
    </w:p>
    <w:p w14:paraId="3D4C39FB" w14:textId="77777777" w:rsidR="00E83E54" w:rsidRDefault="00FF1729">
      <w:pPr>
        <w:spacing w:after="0" w:line="216" w:lineRule="auto"/>
        <w:ind w:left="162" w:right="881" w:hanging="160"/>
      </w:pPr>
      <w:r>
        <w:rPr>
          <w:sz w:val="24"/>
        </w:rPr>
        <w:t xml:space="preserve">; </w:t>
      </w:r>
      <w:proofErr w:type="spellStart"/>
      <w:r>
        <w:rPr>
          <w:sz w:val="24"/>
        </w:rPr>
        <w:t>Variablel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sosial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ekonomi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integ</w:t>
      </w:r>
      <w:r>
        <w:rPr>
          <w:sz w:val="24"/>
        </w:rPr>
        <w:t>ensi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sikap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motivasi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lingkungan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keluarga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merLQakan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karakteristik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dalarn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subyek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murgkin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manipulasi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perlakuan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peneliti</w:t>
      </w:r>
      <w:proofErr w:type="spellEnd"/>
      <w:r>
        <w:rPr>
          <w:sz w:val="24"/>
        </w:rPr>
        <w:t>.</w:t>
      </w:r>
    </w:p>
    <w:p w14:paraId="305937DD" w14:textId="4827C536" w:rsidR="00E83E54" w:rsidRDefault="00E83E54">
      <w:pPr>
        <w:spacing w:after="0"/>
        <w:ind w:left="-465"/>
      </w:pPr>
    </w:p>
    <w:p w14:paraId="69C0DF6A" w14:textId="77777777" w:rsidR="00E83E54" w:rsidRDefault="00E83E54">
      <w:pPr>
        <w:sectPr w:rsidR="00E83E54">
          <w:pgSz w:w="12000" w:h="26493"/>
          <w:pgMar w:top="249" w:right="632" w:bottom="1130" w:left="1596" w:header="720" w:footer="720" w:gutter="0"/>
          <w:cols w:space="720"/>
        </w:sectPr>
      </w:pPr>
    </w:p>
    <w:p w14:paraId="2747E650" w14:textId="209992DC" w:rsidR="00E83E54" w:rsidRDefault="00E83E54">
      <w:pPr>
        <w:spacing w:after="0"/>
        <w:ind w:left="-1440" w:right="10560"/>
      </w:pPr>
    </w:p>
    <w:sectPr w:rsidR="00E83E54">
      <w:pgSz w:w="12000" w:h="2649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E54"/>
    <w:rsid w:val="001D0655"/>
    <w:rsid w:val="002B6717"/>
    <w:rsid w:val="006B5724"/>
    <w:rsid w:val="00C02A47"/>
    <w:rsid w:val="00E83E54"/>
    <w:rsid w:val="00F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6B28"/>
  <w15:docId w15:val="{F56AC87C-6E9E-6447-8EF1-183FEA64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55" w:hanging="10"/>
      <w:outlineLvl w:val="0"/>
    </w:pPr>
    <w:rPr>
      <w:rFonts w:ascii="Calibri" w:eastAsia="Calibri" w:hAnsi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Hafizh Arrozaq Baihaqi</cp:lastModifiedBy>
  <cp:revision>6</cp:revision>
  <dcterms:created xsi:type="dcterms:W3CDTF">2020-03-11T08:58:00Z</dcterms:created>
  <dcterms:modified xsi:type="dcterms:W3CDTF">2020-03-11T09:01:00Z</dcterms:modified>
</cp:coreProperties>
</file>